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C346C" w:rsidTr="006C346C">
        <w:trPr>
          <w:cantSplit/>
        </w:trPr>
        <w:tc>
          <w:tcPr>
            <w:tcW w:w="8856" w:type="dxa"/>
            <w:gridSpan w:val="6"/>
            <w:tcBorders>
              <w:top w:val="single" w:sz="12" w:space="0" w:color="000000"/>
              <w:left w:val="single" w:sz="12" w:space="0" w:color="000000"/>
              <w:bottom w:val="nil"/>
              <w:right w:val="single" w:sz="12" w:space="0" w:color="000000"/>
            </w:tcBorders>
          </w:tcPr>
          <w:p w:rsidR="006C346C" w:rsidRDefault="006C346C">
            <w:pPr>
              <w:rPr>
                <w:rFonts w:ascii="Arial" w:hAnsi="Arial"/>
                <w:lang w:val="en-GB"/>
              </w:rPr>
            </w:pPr>
          </w:p>
          <w:p w:rsidR="006C346C" w:rsidRDefault="006C346C">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C346C" w:rsidRDefault="006C346C">
            <w:pPr>
              <w:rPr>
                <w:rFonts w:ascii="Arial" w:hAnsi="Arial"/>
                <w:b/>
                <w:sz w:val="28"/>
                <w:lang w:val="en-GB"/>
              </w:rPr>
            </w:pPr>
          </w:p>
          <w:p w:rsidR="006C346C" w:rsidRDefault="006C346C">
            <w:pPr>
              <w:tabs>
                <w:tab w:val="center" w:pos="4560"/>
              </w:tabs>
              <w:rPr>
                <w:rFonts w:ascii="Arial" w:hAnsi="Arial"/>
                <w:b/>
                <w:sz w:val="28"/>
                <w:lang w:val="en-GB"/>
              </w:rPr>
            </w:pPr>
            <w:r>
              <w:rPr>
                <w:rFonts w:ascii="Arial" w:hAnsi="Arial"/>
                <w:b/>
                <w:sz w:val="28"/>
                <w:lang w:val="en-GB"/>
              </w:rPr>
              <w:tab/>
              <w:t>SAULT STE. MARIE, ONTARIO</w:t>
            </w:r>
          </w:p>
          <w:p w:rsidR="006C346C" w:rsidRDefault="006C346C">
            <w:pPr>
              <w:jc w:val="center"/>
              <w:rPr>
                <w:rFonts w:ascii="Arial" w:hAnsi="Arial"/>
              </w:rPr>
            </w:pPr>
          </w:p>
          <w:p w:rsidR="006C346C" w:rsidRDefault="00B33F35">
            <w:pPr>
              <w:jc w:val="center"/>
              <w:rPr>
                <w:rFonts w:ascii="Arial" w:hAnsi="Arial"/>
                <w:lang w:val="en-GB"/>
              </w:rPr>
            </w:pPr>
            <w:r w:rsidRPr="00B33F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6" o:title=""/>
                </v:shape>
                <o:OLEObject Type="Embed" ProgID="MSPhotoEd.3" ShapeID="_x0000_s1026" DrawAspect="Content" ObjectID="_1383130396" r:id="rId7"/>
              </w:pict>
            </w: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jc w:val="center"/>
              <w:rPr>
                <w:rFonts w:ascii="Arial" w:hAnsi="Arial"/>
                <w:lang w:val="en-GB"/>
              </w:rPr>
            </w:pPr>
          </w:p>
          <w:p w:rsidR="006C346C" w:rsidRDefault="006C346C">
            <w:pPr>
              <w:pStyle w:val="Heading1"/>
              <w:rPr>
                <w:rFonts w:ascii="Arial" w:eastAsiaTheme="minorEastAsia" w:hAnsi="Arial"/>
                <w:sz w:val="28"/>
                <w:u w:val="none"/>
              </w:rPr>
            </w:pPr>
            <w:r>
              <w:rPr>
                <w:rFonts w:ascii="Arial" w:eastAsiaTheme="minorEastAsia" w:hAnsi="Arial"/>
                <w:sz w:val="28"/>
                <w:u w:val="none"/>
              </w:rPr>
              <w:t>COURSE OUTLINE</w:t>
            </w:r>
          </w:p>
          <w:p w:rsidR="006C346C" w:rsidRDefault="006C346C">
            <w:pPr>
              <w:rPr>
                <w:rFonts w:ascii="Arial" w:hAnsi="Arial"/>
              </w:rPr>
            </w:pP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COURSE TITLE:</w:t>
            </w:r>
          </w:p>
          <w:p w:rsidR="006C346C" w:rsidRDefault="006C346C">
            <w:pPr>
              <w:rPr>
                <w:rFonts w:ascii="Arial" w:hAnsi="Arial"/>
                <w:b/>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Self and Others I: Personal Discovery</w:t>
            </w:r>
          </w:p>
        </w:tc>
      </w:tr>
      <w:tr w:rsidR="006C346C" w:rsidTr="006C346C">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CODE NO. :</w:t>
            </w:r>
          </w:p>
          <w:p w:rsidR="006C346C" w:rsidRDefault="006C346C">
            <w:pPr>
              <w:rPr>
                <w:rFonts w:ascii="Arial" w:hAnsi="Arial"/>
                <w:b/>
              </w:rPr>
            </w:pPr>
          </w:p>
        </w:tc>
        <w:tc>
          <w:tcPr>
            <w:tcW w:w="3402" w:type="dxa"/>
            <w:gridSpan w:val="2"/>
            <w:tcBorders>
              <w:top w:val="nil"/>
              <w:left w:val="nil"/>
              <w:bottom w:val="nil"/>
              <w:right w:val="nil"/>
            </w:tcBorders>
            <w:hideMark/>
          </w:tcPr>
          <w:p w:rsidR="006C346C" w:rsidRDefault="006C346C">
            <w:pPr>
              <w:rPr>
                <w:rFonts w:ascii="Arial" w:hAnsi="Arial"/>
              </w:rPr>
            </w:pPr>
            <w:r>
              <w:rPr>
                <w:rFonts w:ascii="Arial" w:hAnsi="Arial"/>
              </w:rPr>
              <w:t>NURS 1206</w:t>
            </w:r>
          </w:p>
        </w:tc>
        <w:tc>
          <w:tcPr>
            <w:tcW w:w="1701" w:type="dxa"/>
            <w:tcBorders>
              <w:top w:val="nil"/>
              <w:left w:val="nil"/>
              <w:bottom w:val="nil"/>
              <w:right w:val="nil"/>
            </w:tcBorders>
            <w:hideMark/>
          </w:tcPr>
          <w:p w:rsidR="006C346C" w:rsidRDefault="006C346C">
            <w:pPr>
              <w:rPr>
                <w:rFonts w:ascii="Arial" w:hAnsi="Arial"/>
                <w:b/>
              </w:rPr>
            </w:pPr>
            <w:r>
              <w:rPr>
                <w:rFonts w:ascii="Arial" w:hAnsi="Arial"/>
                <w:b/>
                <w:lang w:val="en-GB"/>
              </w:rPr>
              <w:t>SEMESTER:</w:t>
            </w:r>
          </w:p>
        </w:tc>
        <w:tc>
          <w:tcPr>
            <w:tcW w:w="1235" w:type="dxa"/>
            <w:gridSpan w:val="2"/>
            <w:tcBorders>
              <w:top w:val="nil"/>
              <w:left w:val="nil"/>
              <w:bottom w:val="nil"/>
              <w:right w:val="single" w:sz="12" w:space="0" w:color="000000"/>
            </w:tcBorders>
            <w:hideMark/>
          </w:tcPr>
          <w:p w:rsidR="006C346C" w:rsidRDefault="006C346C">
            <w:pPr>
              <w:rPr>
                <w:rFonts w:ascii="Arial" w:hAnsi="Arial"/>
              </w:rPr>
            </w:pPr>
            <w:r>
              <w:rPr>
                <w:rFonts w:ascii="Arial" w:hAnsi="Arial"/>
              </w:rPr>
              <w:t>1</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PROGRAM:</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Collaborative Bachelor of Science in Nursing</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AUTHOR:</w:t>
            </w:r>
          </w:p>
          <w:p w:rsidR="006C346C" w:rsidRDefault="006C346C">
            <w:pPr>
              <w:rPr>
                <w:rFonts w:ascii="Arial" w:hAnsi="Arial"/>
              </w:rPr>
            </w:pPr>
          </w:p>
        </w:tc>
        <w:tc>
          <w:tcPr>
            <w:tcW w:w="6338" w:type="dxa"/>
            <w:gridSpan w:val="5"/>
            <w:tcBorders>
              <w:top w:val="nil"/>
              <w:left w:val="nil"/>
              <w:bottom w:val="nil"/>
              <w:right w:val="single" w:sz="12" w:space="0" w:color="000000"/>
            </w:tcBorders>
          </w:tcPr>
          <w:p w:rsidR="006C346C" w:rsidRDefault="006C346C">
            <w:pPr>
              <w:rPr>
                <w:rFonts w:ascii="Arial" w:hAnsi="Arial"/>
              </w:rPr>
            </w:pPr>
            <w:r>
              <w:rPr>
                <w:rFonts w:ascii="Arial" w:hAnsi="Arial"/>
              </w:rPr>
              <w:t xml:space="preserve">Dr. MaryAnne Shannon (Sault College), Dr. Lynn Smith (Northern College), Judith </w:t>
            </w:r>
            <w:proofErr w:type="spellStart"/>
            <w:r>
              <w:rPr>
                <w:rFonts w:ascii="Arial" w:hAnsi="Arial"/>
              </w:rPr>
              <w:t>Horrigan</w:t>
            </w:r>
            <w:proofErr w:type="spellEnd"/>
            <w:r>
              <w:rPr>
                <w:rFonts w:ascii="Arial" w:hAnsi="Arial"/>
              </w:rPr>
              <w:t xml:space="preserve"> (Laurentian University), Laura Green (Cambrian College).</w:t>
            </w:r>
          </w:p>
          <w:p w:rsidR="006C346C" w:rsidRDefault="006C346C">
            <w:pPr>
              <w:rPr>
                <w:rFonts w:ascii="Arial" w:hAnsi="Arial"/>
              </w:rPr>
            </w:pPr>
          </w:p>
        </w:tc>
      </w:tr>
      <w:tr w:rsidR="006C346C" w:rsidTr="006C346C">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DATE:</w:t>
            </w:r>
          </w:p>
          <w:p w:rsidR="006C346C" w:rsidRDefault="006C346C">
            <w:pPr>
              <w:rPr>
                <w:rFonts w:ascii="Arial" w:hAnsi="Arial"/>
              </w:rPr>
            </w:pPr>
          </w:p>
        </w:tc>
        <w:tc>
          <w:tcPr>
            <w:tcW w:w="1460" w:type="dxa"/>
            <w:tcBorders>
              <w:top w:val="nil"/>
              <w:left w:val="nil"/>
              <w:bottom w:val="nil"/>
              <w:right w:val="nil"/>
            </w:tcBorders>
            <w:hideMark/>
          </w:tcPr>
          <w:p w:rsidR="006C346C" w:rsidRDefault="006C346C">
            <w:pPr>
              <w:rPr>
                <w:rFonts w:ascii="Arial" w:hAnsi="Arial"/>
              </w:rPr>
            </w:pPr>
            <w:r>
              <w:rPr>
                <w:rFonts w:ascii="Arial" w:hAnsi="Arial"/>
              </w:rPr>
              <w:t>June 2011</w:t>
            </w:r>
          </w:p>
        </w:tc>
        <w:tc>
          <w:tcPr>
            <w:tcW w:w="3690" w:type="dxa"/>
            <w:gridSpan w:val="3"/>
            <w:tcBorders>
              <w:top w:val="nil"/>
              <w:left w:val="nil"/>
              <w:bottom w:val="nil"/>
              <w:right w:val="nil"/>
            </w:tcBorders>
            <w:hideMark/>
          </w:tcPr>
          <w:p w:rsidR="006C346C" w:rsidRDefault="006C346C">
            <w:pPr>
              <w:rPr>
                <w:rFonts w:ascii="Arial" w:hAnsi="Arial"/>
              </w:rPr>
            </w:pPr>
            <w:r>
              <w:rPr>
                <w:rFonts w:ascii="Arial" w:hAnsi="Arial"/>
                <w:b/>
                <w:lang w:val="en-GB"/>
              </w:rPr>
              <w:t>PREVIOUS OUTLINE DATED:</w:t>
            </w:r>
          </w:p>
        </w:tc>
        <w:tc>
          <w:tcPr>
            <w:tcW w:w="1188" w:type="dxa"/>
            <w:tcBorders>
              <w:top w:val="nil"/>
              <w:left w:val="nil"/>
              <w:bottom w:val="nil"/>
              <w:right w:val="single" w:sz="12" w:space="0" w:color="000000"/>
            </w:tcBorders>
            <w:hideMark/>
          </w:tcPr>
          <w:p w:rsidR="006C346C" w:rsidRDefault="006C346C">
            <w:pPr>
              <w:rPr>
                <w:rFonts w:ascii="Arial" w:hAnsi="Arial"/>
              </w:rPr>
            </w:pPr>
            <w:r>
              <w:rPr>
                <w:rFonts w:ascii="Arial" w:hAnsi="Arial"/>
                <w:sz w:val="22"/>
                <w:szCs w:val="22"/>
              </w:rPr>
              <w:t>June2012</w:t>
            </w:r>
          </w:p>
        </w:tc>
      </w:tr>
      <w:tr w:rsidR="006C346C" w:rsidTr="006C346C">
        <w:trPr>
          <w:cantSplit/>
        </w:trPr>
        <w:tc>
          <w:tcPr>
            <w:tcW w:w="2518" w:type="dxa"/>
            <w:tcBorders>
              <w:top w:val="nil"/>
              <w:left w:val="single" w:sz="12" w:space="0" w:color="000000"/>
              <w:bottom w:val="nil"/>
              <w:right w:val="nil"/>
            </w:tcBorders>
            <w:hideMark/>
          </w:tcPr>
          <w:p w:rsidR="006C346C" w:rsidRDefault="006C346C">
            <w:pPr>
              <w:rPr>
                <w:rFonts w:ascii="Arial" w:hAnsi="Arial"/>
              </w:rPr>
            </w:pPr>
            <w:r>
              <w:rPr>
                <w:rFonts w:ascii="Arial" w:hAnsi="Arial"/>
                <w:b/>
                <w:lang w:val="en-GB"/>
              </w:rPr>
              <w:t>APPROVED:</w:t>
            </w:r>
          </w:p>
        </w:tc>
        <w:tc>
          <w:tcPr>
            <w:tcW w:w="5150" w:type="dxa"/>
            <w:gridSpan w:val="4"/>
            <w:tcBorders>
              <w:top w:val="nil"/>
              <w:left w:val="nil"/>
              <w:bottom w:val="nil"/>
              <w:right w:val="nil"/>
            </w:tcBorders>
            <w:hideMark/>
          </w:tcPr>
          <w:p w:rsidR="006C346C" w:rsidRDefault="006C346C">
            <w:pPr>
              <w:jc w:val="center"/>
              <w:rPr>
                <w:rFonts w:ascii="Arial" w:hAnsi="Arial"/>
              </w:rPr>
            </w:pPr>
          </w:p>
        </w:tc>
        <w:tc>
          <w:tcPr>
            <w:tcW w:w="1188" w:type="dxa"/>
            <w:tcBorders>
              <w:top w:val="nil"/>
              <w:left w:val="nil"/>
              <w:bottom w:val="nil"/>
              <w:right w:val="single" w:sz="12" w:space="0" w:color="000000"/>
            </w:tcBorders>
            <w:hideMark/>
          </w:tcPr>
          <w:p w:rsidR="006C346C" w:rsidRDefault="006C346C">
            <w:pPr>
              <w:rPr>
                <w:rFonts w:ascii="Arial" w:hAnsi="Arial"/>
                <w:sz w:val="18"/>
                <w:szCs w:val="18"/>
              </w:rPr>
            </w:pP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rPr>
            </w:pPr>
          </w:p>
        </w:tc>
        <w:tc>
          <w:tcPr>
            <w:tcW w:w="5150" w:type="dxa"/>
            <w:gridSpan w:val="4"/>
            <w:tcBorders>
              <w:top w:val="nil"/>
              <w:left w:val="nil"/>
              <w:bottom w:val="nil"/>
              <w:right w:val="nil"/>
            </w:tcBorders>
            <w:hideMark/>
          </w:tcPr>
          <w:p w:rsidR="006C346C" w:rsidRDefault="006C346C">
            <w:pPr>
              <w:pStyle w:val="Heading2"/>
              <w:rPr>
                <w:rFonts w:ascii="Arial" w:eastAsiaTheme="minorEastAsia" w:hAnsi="Arial"/>
                <w:lang w:val="en-US"/>
              </w:rPr>
            </w:pPr>
            <w:r>
              <w:rPr>
                <w:rFonts w:ascii="Arial" w:eastAsiaTheme="minorEastAsia" w:hAnsi="Arial"/>
                <w:lang w:val="en-US"/>
              </w:rPr>
              <w:t>________________________</w:t>
            </w:r>
          </w:p>
          <w:p w:rsidR="006C346C" w:rsidRDefault="006C346C">
            <w:pPr>
              <w:pStyle w:val="Heading2"/>
              <w:rPr>
                <w:rFonts w:ascii="Arial" w:eastAsiaTheme="minorEastAsia" w:hAnsi="Arial"/>
                <w:lang w:val="en-US"/>
              </w:rPr>
            </w:pPr>
            <w:r>
              <w:rPr>
                <w:rFonts w:ascii="Arial" w:eastAsiaTheme="minorEastAsia" w:hAnsi="Arial"/>
                <w:lang w:val="en-US"/>
              </w:rPr>
              <w:t>CHAIR</w:t>
            </w:r>
          </w:p>
        </w:tc>
        <w:tc>
          <w:tcPr>
            <w:tcW w:w="1188" w:type="dxa"/>
            <w:tcBorders>
              <w:top w:val="nil"/>
              <w:left w:val="nil"/>
              <w:bottom w:val="nil"/>
              <w:right w:val="single" w:sz="12" w:space="0" w:color="000000"/>
            </w:tcBorders>
            <w:hideMark/>
          </w:tcPr>
          <w:p w:rsidR="006C346C" w:rsidRDefault="006C346C">
            <w:pPr>
              <w:rPr>
                <w:rFonts w:ascii="Arial" w:hAnsi="Arial"/>
                <w:b/>
                <w:lang w:val="en-GB"/>
              </w:rPr>
            </w:pPr>
            <w:r>
              <w:rPr>
                <w:rFonts w:ascii="Arial" w:hAnsi="Arial"/>
                <w:b/>
                <w:lang w:val="en-GB"/>
              </w:rPr>
              <w:t>_______</w:t>
            </w:r>
          </w:p>
          <w:p w:rsidR="006C346C" w:rsidRDefault="006C346C">
            <w:pPr>
              <w:jc w:val="center"/>
              <w:rPr>
                <w:rFonts w:ascii="Arial" w:hAnsi="Arial"/>
              </w:rPr>
            </w:pPr>
            <w:r>
              <w:rPr>
                <w:rFonts w:ascii="Arial" w:hAnsi="Arial"/>
                <w:b/>
                <w:lang w:val="en-GB"/>
              </w:rPr>
              <w:t>DATE</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TOTAL CREDITS:</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3</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PREREQUISITE(S):</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none</w:t>
            </w:r>
          </w:p>
        </w:tc>
      </w:tr>
      <w:tr w:rsidR="006C346C" w:rsidTr="006C346C">
        <w:trPr>
          <w:cantSplit/>
        </w:trPr>
        <w:tc>
          <w:tcPr>
            <w:tcW w:w="2518" w:type="dxa"/>
            <w:tcBorders>
              <w:top w:val="nil"/>
              <w:left w:val="single" w:sz="12" w:space="0" w:color="000000"/>
              <w:bottom w:val="nil"/>
              <w:right w:val="nil"/>
            </w:tcBorders>
            <w:hideMark/>
          </w:tcPr>
          <w:p w:rsidR="006C346C" w:rsidRDefault="006C346C">
            <w:pPr>
              <w:rPr>
                <w:rFonts w:ascii="Arial" w:hAnsi="Arial"/>
                <w:b/>
                <w:lang w:val="en-GB"/>
              </w:rPr>
            </w:pPr>
            <w:r>
              <w:rPr>
                <w:rFonts w:ascii="Arial" w:hAnsi="Arial"/>
                <w:b/>
                <w:lang w:val="en-GB"/>
              </w:rPr>
              <w:t>HOURS/WEEK:</w:t>
            </w: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3 Hours/Week</w:t>
            </w:r>
          </w:p>
          <w:p w:rsidR="00565092" w:rsidRDefault="00565092">
            <w:pPr>
              <w:rPr>
                <w:rFonts w:ascii="Arial" w:hAnsi="Arial"/>
              </w:rPr>
            </w:pPr>
          </w:p>
        </w:tc>
      </w:tr>
      <w:tr w:rsidR="006C346C" w:rsidTr="006C346C">
        <w:trPr>
          <w:cantSplit/>
        </w:trPr>
        <w:tc>
          <w:tcPr>
            <w:tcW w:w="8856" w:type="dxa"/>
            <w:gridSpan w:val="6"/>
            <w:tcBorders>
              <w:top w:val="nil"/>
              <w:left w:val="single" w:sz="12" w:space="0" w:color="000000"/>
              <w:bottom w:val="nil"/>
              <w:right w:val="single" w:sz="12" w:space="0" w:color="000000"/>
            </w:tcBorders>
          </w:tcPr>
          <w:p w:rsidR="006C346C" w:rsidRDefault="006C346C">
            <w:pPr>
              <w:pStyle w:val="Heading2"/>
              <w:tabs>
                <w:tab w:val="center" w:pos="4560"/>
              </w:tabs>
              <w:rPr>
                <w:rFonts w:ascii="Arial" w:eastAsiaTheme="minorEastAsia" w:hAnsi="Arial"/>
              </w:rPr>
            </w:pPr>
            <w:r>
              <w:rPr>
                <w:rFonts w:ascii="Arial" w:eastAsiaTheme="minorEastAsia" w:hAnsi="Arial"/>
              </w:rPr>
              <w:t xml:space="preserve">Copyright ©2010 </w:t>
            </w:r>
            <w:proofErr w:type="gramStart"/>
            <w:r>
              <w:rPr>
                <w:rFonts w:ascii="Arial" w:eastAsiaTheme="minorEastAsia" w:hAnsi="Arial"/>
              </w:rPr>
              <w:t>The</w:t>
            </w:r>
            <w:proofErr w:type="gramEnd"/>
            <w:r>
              <w:rPr>
                <w:rFonts w:ascii="Arial" w:eastAsiaTheme="minorEastAsia" w:hAnsi="Arial"/>
              </w:rPr>
              <w:t xml:space="preserve"> Sault College of Applied Arts &amp; Technology</w:t>
            </w:r>
          </w:p>
          <w:p w:rsidR="006C346C" w:rsidRDefault="006C346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346C" w:rsidRDefault="006C346C">
            <w:pPr>
              <w:pStyle w:val="Heading2"/>
              <w:tabs>
                <w:tab w:val="center" w:pos="4560"/>
              </w:tabs>
              <w:rPr>
                <w:rFonts w:ascii="Arial" w:eastAsiaTheme="minorEastAsia" w:hAnsi="Arial"/>
                <w:b w:val="0"/>
              </w:rPr>
            </w:pPr>
            <w:proofErr w:type="gramStart"/>
            <w:r>
              <w:rPr>
                <w:rFonts w:ascii="Arial" w:eastAsiaTheme="minorEastAsia" w:hAnsi="Arial"/>
                <w:b w:val="0"/>
                <w:i/>
              </w:rPr>
              <w:t>written</w:t>
            </w:r>
            <w:proofErr w:type="gramEnd"/>
            <w:r>
              <w:rPr>
                <w:rFonts w:ascii="Arial" w:eastAsiaTheme="minorEastAsia" w:hAnsi="Arial"/>
                <w:b w:val="0"/>
                <w:i/>
              </w:rPr>
              <w:t xml:space="preserve"> permission of Sault College of Applied Arts &amp; Technology is prohibited.</w:t>
            </w:r>
          </w:p>
        </w:tc>
      </w:tr>
      <w:tr w:rsidR="006C346C" w:rsidTr="006C346C">
        <w:trPr>
          <w:cantSplit/>
        </w:trPr>
        <w:tc>
          <w:tcPr>
            <w:tcW w:w="8856" w:type="dxa"/>
            <w:gridSpan w:val="6"/>
            <w:tcBorders>
              <w:top w:val="nil"/>
              <w:left w:val="single" w:sz="12" w:space="0" w:color="000000"/>
              <w:bottom w:val="nil"/>
              <w:right w:val="single" w:sz="12" w:space="0" w:color="000000"/>
            </w:tcBorders>
            <w:hideMark/>
          </w:tcPr>
          <w:p w:rsidR="006C346C" w:rsidRDefault="006C346C">
            <w:pPr>
              <w:pStyle w:val="Heading2"/>
              <w:tabs>
                <w:tab w:val="center" w:pos="4560"/>
              </w:tabs>
              <w:rPr>
                <w:rFonts w:ascii="Arial" w:eastAsiaTheme="minorEastAsia" w:hAnsi="Arial"/>
                <w:b w:val="0"/>
              </w:rPr>
            </w:pPr>
            <w:r>
              <w:rPr>
                <w:rFonts w:ascii="Arial" w:eastAsiaTheme="minorEastAsia" w:hAnsi="Arial"/>
                <w:b w:val="0"/>
                <w:i/>
              </w:rPr>
              <w:t>For additional information, please contact Marilyn King, Chair, Health Programs</w:t>
            </w:r>
          </w:p>
        </w:tc>
      </w:tr>
      <w:tr w:rsidR="006C346C" w:rsidTr="006C346C">
        <w:trPr>
          <w:cantSplit/>
        </w:trPr>
        <w:tc>
          <w:tcPr>
            <w:tcW w:w="8856" w:type="dxa"/>
            <w:gridSpan w:val="6"/>
            <w:tcBorders>
              <w:top w:val="nil"/>
              <w:left w:val="single" w:sz="12" w:space="0" w:color="000000"/>
              <w:bottom w:val="nil"/>
              <w:right w:val="single" w:sz="12" w:space="0" w:color="000000"/>
            </w:tcBorders>
            <w:hideMark/>
          </w:tcPr>
          <w:p w:rsidR="006C346C" w:rsidRDefault="006C346C">
            <w:pPr>
              <w:tabs>
                <w:tab w:val="center" w:pos="4560"/>
              </w:tabs>
              <w:jc w:val="center"/>
              <w:rPr>
                <w:rFonts w:ascii="Arial" w:hAnsi="Arial"/>
                <w:i/>
                <w:lang w:val="en-GB"/>
              </w:rPr>
            </w:pPr>
            <w:r>
              <w:rPr>
                <w:rFonts w:ascii="Arial" w:hAnsi="Arial"/>
                <w:i/>
                <w:lang w:val="en-GB"/>
              </w:rPr>
              <w:t>School of Health and Community Services</w:t>
            </w:r>
          </w:p>
        </w:tc>
      </w:tr>
      <w:tr w:rsidR="006C346C" w:rsidTr="006C346C">
        <w:trPr>
          <w:cantSplit/>
        </w:trPr>
        <w:tc>
          <w:tcPr>
            <w:tcW w:w="8856" w:type="dxa"/>
            <w:gridSpan w:val="6"/>
            <w:tcBorders>
              <w:top w:val="nil"/>
              <w:left w:val="single" w:sz="12" w:space="0" w:color="000000"/>
              <w:bottom w:val="single" w:sz="12" w:space="0" w:color="000000"/>
              <w:right w:val="single" w:sz="12" w:space="0" w:color="000000"/>
            </w:tcBorders>
          </w:tcPr>
          <w:p w:rsidR="006C346C" w:rsidRDefault="006C346C">
            <w:pPr>
              <w:tabs>
                <w:tab w:val="center" w:pos="4560"/>
              </w:tabs>
              <w:jc w:val="center"/>
              <w:rPr>
                <w:rFonts w:ascii="Arial" w:hAnsi="Arial"/>
                <w:i/>
                <w:lang w:val="en-GB"/>
              </w:rPr>
            </w:pPr>
            <w:r>
              <w:rPr>
                <w:rFonts w:ascii="Arial" w:hAnsi="Arial"/>
                <w:i/>
                <w:lang w:val="en-GB"/>
              </w:rPr>
              <w:t>(705) 759-2554, Ext.2689</w:t>
            </w:r>
          </w:p>
          <w:p w:rsidR="006C346C" w:rsidRDefault="006C346C">
            <w:pPr>
              <w:tabs>
                <w:tab w:val="center" w:pos="4560"/>
              </w:tabs>
              <w:jc w:val="center"/>
              <w:rPr>
                <w:rFonts w:ascii="Arial" w:hAnsi="Arial"/>
              </w:rPr>
            </w:pPr>
          </w:p>
        </w:tc>
      </w:tr>
    </w:tbl>
    <w:p w:rsidR="00582F28" w:rsidRDefault="00582F28">
      <w:pPr>
        <w:rPr>
          <w:rFonts w:ascii="Arial" w:hAnsi="Arial"/>
          <w:b/>
        </w:rPr>
        <w:sectPr w:rsidR="00582F28" w:rsidSect="00653AF5">
          <w:pgSz w:w="12240" w:h="15840"/>
          <w:pgMar w:top="1440" w:right="1440" w:bottom="1440" w:left="1440" w:header="720" w:footer="720" w:gutter="0"/>
          <w:cols w:space="720"/>
          <w:docGrid w:linePitch="360"/>
        </w:sectPr>
      </w:pPr>
    </w:p>
    <w:p w:rsidR="00582F28" w:rsidRDefault="00582F28"/>
    <w:p w:rsidR="00253E7C" w:rsidRDefault="00253E7C"/>
    <w:tbl>
      <w:tblPr>
        <w:tblpPr w:leftFromText="180" w:rightFromText="180" w:vertAnchor="text" w:horzAnchor="margin" w:tblpY="43"/>
        <w:tblW w:w="0" w:type="auto"/>
        <w:tblLayout w:type="fixed"/>
        <w:tblLook w:val="04A0"/>
      </w:tblPr>
      <w:tblGrid>
        <w:gridCol w:w="675"/>
        <w:gridCol w:w="8181"/>
      </w:tblGrid>
      <w:tr w:rsidR="006C346C" w:rsidTr="006C346C">
        <w:tc>
          <w:tcPr>
            <w:tcW w:w="675" w:type="dxa"/>
            <w:hideMark/>
          </w:tcPr>
          <w:p w:rsidR="006C346C" w:rsidRDefault="006C346C">
            <w:pPr>
              <w:rPr>
                <w:rFonts w:ascii="Arial" w:hAnsi="Arial"/>
                <w:b/>
              </w:rPr>
            </w:pPr>
            <w:r>
              <w:rPr>
                <w:rFonts w:ascii="Arial" w:hAnsi="Arial"/>
                <w:b/>
              </w:rPr>
              <w:t>I.</w:t>
            </w:r>
          </w:p>
        </w:tc>
        <w:tc>
          <w:tcPr>
            <w:tcW w:w="8181" w:type="dxa"/>
          </w:tcPr>
          <w:p w:rsidR="006C346C" w:rsidRDefault="006C346C">
            <w:pPr>
              <w:rPr>
                <w:rFonts w:ascii="Arial" w:hAnsi="Arial"/>
                <w:b/>
              </w:rPr>
            </w:pPr>
            <w:r>
              <w:rPr>
                <w:rFonts w:ascii="Arial" w:hAnsi="Arial"/>
                <w:b/>
              </w:rPr>
              <w:t>COURSE DESCRIPTION:</w:t>
            </w:r>
          </w:p>
          <w:p w:rsidR="006C346C" w:rsidRDefault="006C346C">
            <w:pPr>
              <w:rPr>
                <w:rFonts w:ascii="Arial" w:hAnsi="Arial"/>
                <w:b/>
              </w:rPr>
            </w:pPr>
          </w:p>
          <w:p w:rsidR="006C346C" w:rsidRDefault="006C346C">
            <w:pPr>
              <w:pStyle w:val="EnvelopeReturn"/>
              <w:rPr>
                <w:bCs/>
              </w:rPr>
            </w:pPr>
            <w:r>
              <w:rPr>
                <w:bCs/>
              </w:rPr>
              <w:t>This course focuses on the Learner’s personal discovery of self as nurse and self in relation to others.  Through interaction and structured reflection, emphasis is placed on understanding how select concepts relate to and impact on our experiences with self and others.</w:t>
            </w:r>
          </w:p>
          <w:p w:rsidR="00582F28" w:rsidRDefault="00582F28">
            <w:pPr>
              <w:pStyle w:val="EnvelopeReturn"/>
            </w:pPr>
          </w:p>
          <w:p w:rsidR="00253E7C" w:rsidRDefault="00253E7C">
            <w:pPr>
              <w:pStyle w:val="EnvelopeReturn"/>
            </w:pPr>
          </w:p>
        </w:tc>
      </w:tr>
    </w:tbl>
    <w:p w:rsidR="006C346C" w:rsidRDefault="006C346C" w:rsidP="006C346C">
      <w:pPr>
        <w:tabs>
          <w:tab w:val="center" w:pos="4560"/>
        </w:tabs>
        <w:rPr>
          <w:rFonts w:ascii="Arial" w:hAnsi="Arial"/>
          <w:i/>
          <w:lang w:val="en-GB"/>
        </w:rPr>
      </w:pPr>
    </w:p>
    <w:tbl>
      <w:tblPr>
        <w:tblW w:w="0" w:type="auto"/>
        <w:tblLayout w:type="fixed"/>
        <w:tblLook w:val="04A0"/>
      </w:tblPr>
      <w:tblGrid>
        <w:gridCol w:w="675"/>
        <w:gridCol w:w="8181"/>
      </w:tblGrid>
      <w:tr w:rsidR="006C346C" w:rsidTr="00253E7C">
        <w:trPr>
          <w:cantSplit/>
          <w:trHeight w:val="8280"/>
        </w:trPr>
        <w:tc>
          <w:tcPr>
            <w:tcW w:w="675" w:type="dxa"/>
            <w:tcBorders>
              <w:bottom w:val="single" w:sz="4" w:space="0" w:color="auto"/>
            </w:tcBorders>
          </w:tcPr>
          <w:p w:rsidR="006C346C" w:rsidRDefault="006C346C">
            <w:pPr>
              <w:rPr>
                <w:rFonts w:ascii="Arial" w:hAnsi="Arial"/>
                <w:b/>
              </w:rPr>
            </w:pPr>
            <w:r>
              <w:rPr>
                <w:rFonts w:ascii="Arial" w:hAnsi="Arial"/>
                <w:b/>
              </w:rPr>
              <w:t>II.</w:t>
            </w: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tc>
        <w:tc>
          <w:tcPr>
            <w:tcW w:w="8181" w:type="dxa"/>
            <w:tcBorders>
              <w:bottom w:val="single" w:sz="4" w:space="0" w:color="auto"/>
            </w:tcBorders>
          </w:tcPr>
          <w:p w:rsidR="006C346C" w:rsidRDefault="006C346C">
            <w:pPr>
              <w:rPr>
                <w:rFonts w:ascii="Arial" w:hAnsi="Arial"/>
                <w:b/>
              </w:rPr>
            </w:pPr>
            <w:r>
              <w:rPr>
                <w:rFonts w:ascii="Arial" w:hAnsi="Arial"/>
                <w:b/>
              </w:rPr>
              <w:t>TEACHING/LEARNING PROCESS:</w:t>
            </w:r>
          </w:p>
          <w:p w:rsidR="006C346C" w:rsidRDefault="006C346C">
            <w:pPr>
              <w:rPr>
                <w:rFonts w:ascii="Arial" w:hAnsi="Arial"/>
                <w:b/>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This course, through guidance and dialogue with others (especially peers) is experientially based.  Student learning emerges from various learning activities such as class and group discussions, as well as guided reflection. The learner is encouraged to think about self in relation to choices and </w:t>
            </w:r>
            <w:proofErr w:type="spellStart"/>
            <w:r>
              <w:rPr>
                <w:rFonts w:ascii="Arial" w:hAnsi="Arial" w:cs="Arial"/>
                <w:bCs/>
              </w:rPr>
              <w:t>behaviours</w:t>
            </w:r>
            <w:proofErr w:type="spellEnd"/>
            <w:r>
              <w:rPr>
                <w:rFonts w:ascii="Arial" w:hAnsi="Arial" w:cs="Arial"/>
                <w:bCs/>
              </w:rPr>
              <w:t xml:space="preserve"> as a basis for structuring the reflective process. The learner is expected to bring preparatory and reflective work to each class to help guide his/her learning.</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Although the materials selected for classes facilitate self directed learning, participation in preparatory and in-class work is highly recommended.  The intent of the learning materials is to engage the learner in the challenge of becoming a professional nurse. As a learner in a professional school, he/she is encouraged to fine “critical peers” and to access other forums for collegial exchange.  In relation to NURS 1004, you will be required to write structured reflections based on John’s Model of Structured Reflection (2006) to be integrated within the course assignments for NURS 1206.</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As a learner, you are encouraged to read this syllabus and the course learning activity package in complement with the student handbook. Browse through the course information to get a sense of the course as a whole. Note due dates (and record such on your calendar now) for the preparatory and assigned work.  As you progress through this course, keep in contact with the course instructor to prevent confusion and alleviate any concerns you may have regarding the course. </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This course is supported by the Learning Management System (LMS). It is your responsibility to check this course site frequently for informational updates. </w:t>
            </w:r>
          </w:p>
          <w:p w:rsidR="006C346C" w:rsidRDefault="006C346C">
            <w:pPr>
              <w:rPr>
                <w:rFonts w:ascii="Arial" w:hAnsi="Arial"/>
              </w:rPr>
            </w:pPr>
          </w:p>
        </w:tc>
      </w:tr>
    </w:tbl>
    <w:p w:rsidR="00253E7C" w:rsidRDefault="00253E7C">
      <w:r>
        <w:br w:type="page"/>
      </w:r>
    </w:p>
    <w:tbl>
      <w:tblPr>
        <w:tblW w:w="0" w:type="auto"/>
        <w:tblLayout w:type="fixed"/>
        <w:tblLook w:val="04A0"/>
      </w:tblPr>
      <w:tblGrid>
        <w:gridCol w:w="675"/>
        <w:gridCol w:w="8181"/>
      </w:tblGrid>
      <w:tr w:rsidR="00253E7C" w:rsidTr="00253E7C">
        <w:trPr>
          <w:cantSplit/>
          <w:trHeight w:val="2760"/>
        </w:trPr>
        <w:tc>
          <w:tcPr>
            <w:tcW w:w="675" w:type="dxa"/>
          </w:tcPr>
          <w:p w:rsidR="00253E7C" w:rsidRPr="00253E7C" w:rsidRDefault="00253E7C" w:rsidP="00253E7C">
            <w:pPr>
              <w:rPr>
                <w:rFonts w:ascii="Arial" w:hAnsi="Arial"/>
                <w:b/>
              </w:rPr>
            </w:pPr>
            <w:r w:rsidRPr="00253E7C">
              <w:rPr>
                <w:rFonts w:ascii="Arial" w:hAnsi="Arial"/>
                <w:b/>
              </w:rPr>
              <w:lastRenderedPageBreak/>
              <w:t xml:space="preserve">III.      </w:t>
            </w:r>
          </w:p>
        </w:tc>
        <w:tc>
          <w:tcPr>
            <w:tcW w:w="8181" w:type="dxa"/>
          </w:tcPr>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ENDS-IN-VIEW</w:t>
            </w:r>
          </w:p>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rPr>
              <w:t>This course introduces learners to a guided exploration of self.  As opposed to “self analysis”, it focuses on illuminating aspects of self as a precursor to the development as a professional. The transformation from a self focus, towards being a nurse requires that the student continually</w:t>
            </w:r>
          </w:p>
          <w:p w:rsidR="00253E7C" w:rsidRDefault="00253E7C" w:rsidP="00253E7C">
            <w:pPr>
              <w:rPr>
                <w:rFonts w:ascii="Arial" w:hAnsi="Arial"/>
                <w:b/>
              </w:rPr>
            </w:pPr>
            <w:proofErr w:type="gramStart"/>
            <w:r>
              <w:rPr>
                <w:rFonts w:ascii="Arial" w:hAnsi="Arial"/>
              </w:rPr>
              <w:t>reflects</w:t>
            </w:r>
            <w:proofErr w:type="gramEnd"/>
            <w:r>
              <w:rPr>
                <w:rFonts w:ascii="Arial" w:hAnsi="Arial"/>
              </w:rPr>
              <w:t xml:space="preserve"> on the presence of self for an understanding of living the nurses role. As a complement to the learning process, John’s Model of Structured reflection (2006) will facilitate the expansion of the personal blueprints of thinking, to begin charting a way in becoming a nurse.</w:t>
            </w:r>
          </w:p>
        </w:tc>
      </w:tr>
    </w:tbl>
    <w:p w:rsidR="00253E7C" w:rsidRDefault="00253E7C"/>
    <w:p w:rsidR="00253E7C" w:rsidRDefault="00253E7C"/>
    <w:tbl>
      <w:tblPr>
        <w:tblW w:w="0" w:type="auto"/>
        <w:tblLayout w:type="fixed"/>
        <w:tblLook w:val="04A0"/>
      </w:tblPr>
      <w:tblGrid>
        <w:gridCol w:w="675"/>
        <w:gridCol w:w="567"/>
        <w:gridCol w:w="7614"/>
      </w:tblGrid>
      <w:tr w:rsidR="006C346C" w:rsidTr="006C346C">
        <w:tc>
          <w:tcPr>
            <w:tcW w:w="675" w:type="dxa"/>
            <w:hideMark/>
          </w:tcPr>
          <w:p w:rsidR="006C346C" w:rsidRDefault="006C346C">
            <w:pPr>
              <w:rPr>
                <w:rFonts w:ascii="Arial" w:hAnsi="Arial"/>
                <w:b/>
              </w:rPr>
            </w:pPr>
            <w:r>
              <w:rPr>
                <w:rFonts w:ascii="Arial" w:hAnsi="Arial"/>
                <w:b/>
              </w:rPr>
              <w:t xml:space="preserve">IV.      </w:t>
            </w:r>
          </w:p>
        </w:tc>
        <w:tc>
          <w:tcPr>
            <w:tcW w:w="567" w:type="dxa"/>
          </w:tcPr>
          <w:p w:rsidR="006C346C" w:rsidRDefault="006C346C">
            <w:pPr>
              <w:rPr>
                <w:rFonts w:ascii="Arial" w:hAnsi="Arial"/>
                <w:b/>
              </w:rPr>
            </w:pPr>
          </w:p>
        </w:tc>
        <w:tc>
          <w:tcPr>
            <w:tcW w:w="7614" w:type="dxa"/>
          </w:tcPr>
          <w:p w:rsidR="006C346C" w:rsidRDefault="006C346C">
            <w:pPr>
              <w:rPr>
                <w:rFonts w:ascii="Arial" w:hAnsi="Arial"/>
                <w:b/>
              </w:rPr>
            </w:pPr>
            <w:r>
              <w:rPr>
                <w:rFonts w:ascii="Arial" w:hAnsi="Arial"/>
                <w:b/>
              </w:rPr>
              <w:t>COURSE RESOURCES:  Required:</w:t>
            </w:r>
          </w:p>
          <w:p w:rsidR="006C346C" w:rsidRDefault="006C346C">
            <w:pPr>
              <w:rPr>
                <w:rFonts w:ascii="Arial" w:hAnsi="Arial"/>
                <w:b/>
              </w:rPr>
            </w:pPr>
          </w:p>
        </w:tc>
      </w:tr>
      <w:tr w:rsidR="006C346C" w:rsidTr="006C346C">
        <w:trPr>
          <w:trHeight w:val="477"/>
        </w:trPr>
        <w:tc>
          <w:tcPr>
            <w:tcW w:w="675" w:type="dxa"/>
          </w:tcPr>
          <w:p w:rsidR="006C346C" w:rsidRDefault="006C346C">
            <w:pPr>
              <w:rPr>
                <w:rFonts w:ascii="Arial" w:hAnsi="Arial"/>
              </w:rPr>
            </w:pPr>
          </w:p>
        </w:tc>
        <w:tc>
          <w:tcPr>
            <w:tcW w:w="567" w:type="dxa"/>
          </w:tcPr>
          <w:p w:rsidR="006C346C" w:rsidRDefault="006C346C">
            <w:pPr>
              <w:rPr>
                <w:rFonts w:ascii="Arial" w:hAnsi="Arial"/>
              </w:rPr>
            </w:pPr>
          </w:p>
          <w:p w:rsidR="006C346C" w:rsidRDefault="006C346C">
            <w:pPr>
              <w:rPr>
                <w:rFonts w:ascii="Arial" w:hAnsi="Arial"/>
              </w:rPr>
            </w:pPr>
          </w:p>
        </w:tc>
        <w:tc>
          <w:tcPr>
            <w:tcW w:w="7614" w:type="dxa"/>
          </w:tcPr>
          <w:p w:rsidR="006C346C" w:rsidRDefault="006C346C">
            <w:pPr>
              <w:rPr>
                <w:rFonts w:ascii="Arial" w:hAnsi="Arial" w:cs="Arial"/>
                <w:i/>
                <w:lang w:val="en-GB"/>
              </w:rPr>
            </w:pPr>
            <w:r>
              <w:rPr>
                <w:rFonts w:ascii="Arial" w:hAnsi="Arial" w:cs="Arial"/>
                <w:lang w:val="en-GB"/>
              </w:rPr>
              <w:t xml:space="preserve">American Psychological Association.  (2009). </w:t>
            </w:r>
            <w:r>
              <w:rPr>
                <w:rFonts w:ascii="Arial" w:hAnsi="Arial" w:cs="Arial"/>
                <w:i/>
                <w:lang w:val="en-GB"/>
              </w:rPr>
              <w:t xml:space="preserve">Publication manual of </w:t>
            </w:r>
          </w:p>
          <w:p w:rsidR="006C346C" w:rsidRDefault="006C346C">
            <w:pPr>
              <w:rPr>
                <w:rFonts w:ascii="Arial" w:hAnsi="Arial" w:cs="Arial"/>
                <w:i/>
                <w:lang w:val="en-GB"/>
              </w:rPr>
            </w:pPr>
            <w:r>
              <w:rPr>
                <w:rFonts w:ascii="Arial" w:hAnsi="Arial" w:cs="Arial"/>
                <w:i/>
                <w:lang w:val="en-GB"/>
              </w:rPr>
              <w:t xml:space="preserve">           </w:t>
            </w:r>
            <w:proofErr w:type="gramStart"/>
            <w:r>
              <w:rPr>
                <w:rFonts w:ascii="Arial" w:hAnsi="Arial" w:cs="Arial"/>
                <w:i/>
                <w:lang w:val="en-GB"/>
              </w:rPr>
              <w:t>the</w:t>
            </w:r>
            <w:proofErr w:type="gramEnd"/>
            <w:r>
              <w:rPr>
                <w:rFonts w:ascii="Arial" w:hAnsi="Arial" w:cs="Arial"/>
                <w:i/>
                <w:lang w:val="en-GB"/>
              </w:rPr>
              <w:t xml:space="preserve"> American Psychological Association (6</w:t>
            </w:r>
            <w:r>
              <w:rPr>
                <w:rFonts w:ascii="Arial" w:hAnsi="Arial" w:cs="Arial"/>
                <w:i/>
                <w:vertAlign w:val="superscript"/>
                <w:lang w:val="en-GB"/>
              </w:rPr>
              <w:t>th</w:t>
            </w:r>
            <w:r>
              <w:rPr>
                <w:rFonts w:ascii="Arial" w:hAnsi="Arial" w:cs="Arial"/>
                <w:i/>
                <w:lang w:val="en-GB"/>
              </w:rPr>
              <w:t xml:space="preserve"> ed.). </w:t>
            </w:r>
          </w:p>
          <w:p w:rsidR="006C346C" w:rsidRDefault="006C346C">
            <w:pPr>
              <w:rPr>
                <w:rFonts w:ascii="Arial" w:hAnsi="Arial" w:cs="Arial"/>
                <w:lang w:val="en-GB"/>
              </w:rPr>
            </w:pPr>
            <w:r>
              <w:rPr>
                <w:rFonts w:ascii="Arial" w:hAnsi="Arial" w:cs="Arial"/>
                <w:i/>
                <w:lang w:val="en-GB"/>
              </w:rPr>
              <w:t xml:space="preserve">           </w:t>
            </w:r>
            <w:r>
              <w:rPr>
                <w:rFonts w:ascii="Arial" w:hAnsi="Arial" w:cs="Arial"/>
                <w:lang w:val="en-GB"/>
              </w:rPr>
              <w:t>Washington DC: Author.</w:t>
            </w:r>
          </w:p>
          <w:p w:rsidR="006C346C" w:rsidRDefault="006C346C">
            <w:pPr>
              <w:rPr>
                <w:rFonts w:ascii="Arial" w:hAnsi="Arial"/>
                <w:b/>
              </w:rPr>
            </w:pPr>
          </w:p>
          <w:p w:rsidR="006C346C" w:rsidRDefault="006C346C">
            <w:pPr>
              <w:rPr>
                <w:rFonts w:ascii="Arial" w:hAnsi="Arial" w:cs="Arial"/>
                <w:lang w:val="en-GB"/>
              </w:rPr>
            </w:pPr>
            <w:r>
              <w:rPr>
                <w:rFonts w:ascii="Arial" w:hAnsi="Arial" w:cs="Arial"/>
                <w:lang w:val="en-GB"/>
              </w:rPr>
              <w:t xml:space="preserve">Picard, A. (2000). </w:t>
            </w:r>
            <w:r>
              <w:rPr>
                <w:rFonts w:ascii="Arial" w:hAnsi="Arial" w:cs="Arial"/>
                <w:i/>
                <w:lang w:val="en-GB"/>
              </w:rPr>
              <w:t>Critical care: Canadian nurses speak for change.</w:t>
            </w:r>
            <w:r>
              <w:rPr>
                <w:rFonts w:ascii="Arial" w:hAnsi="Arial" w:cs="Arial"/>
                <w:lang w:val="en-GB"/>
              </w:rPr>
              <w:t xml:space="preserve"> </w:t>
            </w:r>
          </w:p>
          <w:p w:rsidR="006C346C" w:rsidRDefault="006C346C">
            <w:pPr>
              <w:rPr>
                <w:rFonts w:ascii="Arial" w:hAnsi="Arial" w:cs="Arial"/>
                <w:lang w:val="en-GB"/>
              </w:rPr>
            </w:pPr>
            <w:r>
              <w:rPr>
                <w:rFonts w:ascii="Arial" w:hAnsi="Arial" w:cs="Arial"/>
                <w:lang w:val="en-GB"/>
              </w:rPr>
              <w:t xml:space="preserve">           Toronto, ON: Harper Collins.</w:t>
            </w:r>
          </w:p>
          <w:p w:rsidR="006C346C" w:rsidRDefault="006C346C">
            <w:pPr>
              <w:rPr>
                <w:rFonts w:ascii="Arial" w:hAnsi="Arial" w:cs="Arial"/>
                <w:lang w:val="en-GB"/>
              </w:rPr>
            </w:pPr>
          </w:p>
          <w:p w:rsidR="006C346C" w:rsidRDefault="006C346C">
            <w:pPr>
              <w:rPr>
                <w:rFonts w:ascii="Arial" w:hAnsi="Arial" w:cs="Arial"/>
                <w:lang w:val="en-GB"/>
              </w:rPr>
            </w:pPr>
            <w:r>
              <w:rPr>
                <w:rFonts w:ascii="Arial" w:hAnsi="Arial" w:cs="Arial"/>
                <w:lang w:val="en-GB"/>
              </w:rPr>
              <w:t>Texts from other semester one courses.</w:t>
            </w:r>
          </w:p>
          <w:p w:rsidR="006C346C" w:rsidRDefault="006C346C">
            <w:pPr>
              <w:rPr>
                <w:rFonts w:ascii="Arial" w:hAnsi="Arial" w:cs="Arial"/>
                <w:lang w:val="en-GB"/>
              </w:rPr>
            </w:pPr>
          </w:p>
          <w:p w:rsidR="006C346C" w:rsidRDefault="006C346C">
            <w:pPr>
              <w:rPr>
                <w:rFonts w:ascii="Arial" w:hAnsi="Arial" w:cs="Arial"/>
                <w:lang w:val="en-GB"/>
              </w:rPr>
            </w:pPr>
            <w:r>
              <w:rPr>
                <w:rFonts w:ascii="Arial" w:hAnsi="Arial" w:cs="Arial"/>
                <w:lang w:val="en-GB"/>
              </w:rPr>
              <w:t xml:space="preserve">Supportive readings: </w:t>
            </w:r>
          </w:p>
          <w:p w:rsidR="006C346C" w:rsidRDefault="006C346C">
            <w:pPr>
              <w:rPr>
                <w:rFonts w:ascii="Arial" w:hAnsi="Arial" w:cs="Arial"/>
                <w:lang w:val="en-GB"/>
              </w:rPr>
            </w:pPr>
            <w:r>
              <w:rPr>
                <w:rFonts w:ascii="Arial" w:hAnsi="Arial" w:cs="Arial"/>
                <w:lang w:val="en-GB"/>
              </w:rPr>
              <w:t xml:space="preserve">            On reserve in the library or found on the Sault College or </w:t>
            </w:r>
          </w:p>
          <w:p w:rsidR="006C346C" w:rsidRDefault="006C346C">
            <w:pPr>
              <w:rPr>
                <w:rFonts w:ascii="Arial" w:hAnsi="Arial" w:cs="Arial"/>
                <w:i/>
                <w:lang w:val="en-GB"/>
              </w:rPr>
            </w:pPr>
            <w:r>
              <w:rPr>
                <w:rFonts w:ascii="Arial" w:hAnsi="Arial" w:cs="Arial"/>
                <w:lang w:val="en-GB"/>
              </w:rPr>
              <w:t xml:space="preserve">            Laurentian University library databases.</w:t>
            </w:r>
            <w:r>
              <w:rPr>
                <w:rFonts w:ascii="Arial" w:hAnsi="Arial" w:cs="Arial"/>
                <w:i/>
                <w:lang w:val="en-GB"/>
              </w:rPr>
              <w:t xml:space="preserve">  </w:t>
            </w:r>
          </w:p>
          <w:p w:rsidR="006C346C" w:rsidRDefault="006C346C">
            <w:pPr>
              <w:rPr>
                <w:rFonts w:ascii="Arial" w:hAnsi="Arial"/>
                <w:b/>
              </w:rPr>
            </w:pPr>
          </w:p>
        </w:tc>
      </w:tr>
    </w:tbl>
    <w:p w:rsidR="00253E7C" w:rsidRDefault="00253E7C"/>
    <w:tbl>
      <w:tblPr>
        <w:tblW w:w="0" w:type="auto"/>
        <w:tblLayout w:type="fixed"/>
        <w:tblLook w:val="04A0"/>
      </w:tblPr>
      <w:tblGrid>
        <w:gridCol w:w="675"/>
        <w:gridCol w:w="567"/>
        <w:gridCol w:w="7614"/>
      </w:tblGrid>
      <w:tr w:rsidR="006C346C" w:rsidTr="006C346C">
        <w:trPr>
          <w:trHeight w:val="80"/>
        </w:trPr>
        <w:tc>
          <w:tcPr>
            <w:tcW w:w="675" w:type="dxa"/>
            <w:hideMark/>
          </w:tcPr>
          <w:p w:rsidR="006C346C" w:rsidRDefault="006C346C">
            <w:pPr>
              <w:rPr>
                <w:rFonts w:ascii="Arial" w:hAnsi="Arial"/>
                <w:b/>
              </w:rPr>
            </w:pPr>
            <w:r>
              <w:rPr>
                <w:rFonts w:ascii="Arial" w:hAnsi="Arial"/>
                <w:b/>
              </w:rPr>
              <w:t xml:space="preserve">V.       </w:t>
            </w:r>
          </w:p>
        </w:tc>
        <w:tc>
          <w:tcPr>
            <w:tcW w:w="567" w:type="dxa"/>
          </w:tcPr>
          <w:p w:rsidR="006C346C" w:rsidRDefault="006C346C">
            <w:pPr>
              <w:rPr>
                <w:rFonts w:ascii="Arial" w:hAnsi="Arial"/>
                <w:b/>
              </w:rPr>
            </w:pPr>
          </w:p>
        </w:tc>
        <w:tc>
          <w:tcPr>
            <w:tcW w:w="7614" w:type="dxa"/>
            <w:hideMark/>
          </w:tcPr>
          <w:p w:rsidR="006C346C" w:rsidRDefault="006C34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CONCEPTS FOR EXPLORATION</w:t>
            </w: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rPr>
            </w:pP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hideMark/>
          </w:tcPr>
          <w:p w:rsidR="006C346C" w:rsidRDefault="006C346C">
            <w:pPr>
              <w:pStyle w:val="ListParagraph"/>
              <w:rPr>
                <w:rFonts w:ascii="Arial" w:hAnsi="Arial" w:cs="Arial"/>
              </w:rPr>
            </w:pPr>
            <w:r>
              <w:rPr>
                <w:rFonts w:ascii="Arial" w:hAnsi="Arial" w:cs="Arial"/>
              </w:rPr>
              <w:t>Scholarly writing expectations</w:t>
            </w:r>
          </w:p>
          <w:p w:rsidR="006C346C" w:rsidRDefault="006C346C">
            <w:pPr>
              <w:pStyle w:val="ListParagraph"/>
              <w:rPr>
                <w:rFonts w:ascii="Arial" w:hAnsi="Arial" w:cs="Arial"/>
              </w:rPr>
            </w:pPr>
            <w:r>
              <w:rPr>
                <w:rFonts w:ascii="Arial" w:hAnsi="Arial" w:cs="Arial"/>
              </w:rPr>
              <w:t>Self as a student nurse</w:t>
            </w:r>
          </w:p>
          <w:p w:rsidR="006C346C" w:rsidRDefault="006C346C">
            <w:pPr>
              <w:pStyle w:val="ListParagraph"/>
              <w:rPr>
                <w:rFonts w:ascii="Arial" w:hAnsi="Arial" w:cs="Arial"/>
              </w:rPr>
            </w:pPr>
            <w:r>
              <w:rPr>
                <w:rFonts w:ascii="Arial" w:hAnsi="Arial" w:cs="Arial"/>
              </w:rPr>
              <w:t>Nursing Knowledge</w:t>
            </w:r>
          </w:p>
          <w:p w:rsidR="006C346C" w:rsidRDefault="006C346C">
            <w:pPr>
              <w:pStyle w:val="ListParagraph"/>
              <w:rPr>
                <w:rFonts w:ascii="Arial" w:hAnsi="Arial" w:cs="Arial"/>
              </w:rPr>
            </w:pPr>
            <w:r>
              <w:rPr>
                <w:rFonts w:ascii="Arial" w:hAnsi="Arial" w:cs="Arial"/>
              </w:rPr>
              <w:t>Ways of Knowing in Nursing</w:t>
            </w:r>
          </w:p>
          <w:p w:rsidR="006C346C" w:rsidRDefault="006C346C">
            <w:pPr>
              <w:rPr>
                <w:rFonts w:ascii="Arial" w:hAnsi="Arial" w:cs="Arial"/>
              </w:rPr>
            </w:pPr>
            <w:r>
              <w:rPr>
                <w:rFonts w:ascii="Arial" w:hAnsi="Arial" w:cs="Arial"/>
              </w:rPr>
              <w:t xml:space="preserve">           Self-awareness, self-knowledge, self-reflection</w:t>
            </w:r>
          </w:p>
          <w:p w:rsidR="006C346C" w:rsidRDefault="006C346C">
            <w:pPr>
              <w:pStyle w:val="ListParagraph"/>
              <w:rPr>
                <w:rFonts w:ascii="Arial" w:hAnsi="Arial" w:cs="Arial"/>
              </w:rPr>
            </w:pPr>
            <w:r>
              <w:rPr>
                <w:rFonts w:ascii="Arial" w:hAnsi="Arial" w:cs="Arial"/>
              </w:rPr>
              <w:t xml:space="preserve">John’s Model of Structured Reflection (2006)   </w:t>
            </w:r>
          </w:p>
          <w:p w:rsidR="006C346C" w:rsidRDefault="006C346C">
            <w:pPr>
              <w:pStyle w:val="ListParagraph"/>
              <w:rPr>
                <w:rFonts w:ascii="Arial" w:hAnsi="Arial" w:cs="Arial"/>
              </w:rPr>
            </w:pPr>
            <w:r>
              <w:rPr>
                <w:rFonts w:ascii="Arial" w:hAnsi="Arial" w:cs="Arial"/>
              </w:rPr>
              <w:t>Examples “telling my story”</w:t>
            </w:r>
          </w:p>
          <w:p w:rsidR="006C346C" w:rsidRDefault="006C346C">
            <w:pPr>
              <w:pStyle w:val="ListParagraph"/>
              <w:rPr>
                <w:rFonts w:ascii="Arial" w:hAnsi="Arial" w:cs="Arial"/>
              </w:rPr>
            </w:pPr>
            <w:r>
              <w:rPr>
                <w:rFonts w:ascii="Arial" w:hAnsi="Arial" w:cs="Arial"/>
              </w:rPr>
              <w:t xml:space="preserve">Forming perceptions and perspectives </w:t>
            </w:r>
          </w:p>
          <w:p w:rsidR="006C346C" w:rsidRDefault="006C346C">
            <w:pPr>
              <w:pStyle w:val="ListParagraph"/>
              <w:rPr>
                <w:rFonts w:ascii="Arial" w:hAnsi="Arial" w:cs="Arial"/>
              </w:rPr>
            </w:pPr>
            <w:r>
              <w:rPr>
                <w:rFonts w:ascii="Arial" w:hAnsi="Arial" w:cs="Arial"/>
              </w:rPr>
              <w:t>Utilizing critical lenses</w:t>
            </w:r>
          </w:p>
          <w:p w:rsidR="006C346C" w:rsidRDefault="006C346C">
            <w:pPr>
              <w:pStyle w:val="ListParagraph"/>
              <w:rPr>
                <w:rFonts w:ascii="Arial" w:hAnsi="Arial" w:cs="Arial"/>
              </w:rPr>
            </w:pPr>
            <w:r>
              <w:rPr>
                <w:rFonts w:ascii="Arial" w:hAnsi="Arial" w:cs="Arial"/>
              </w:rPr>
              <w:t>Influencing factors</w:t>
            </w:r>
          </w:p>
          <w:p w:rsidR="006C346C" w:rsidRDefault="006C346C">
            <w:pPr>
              <w:pStyle w:val="ListParagraph"/>
              <w:rPr>
                <w:rFonts w:ascii="Arial" w:hAnsi="Arial" w:cs="Arial"/>
              </w:rPr>
            </w:pPr>
            <w:r>
              <w:rPr>
                <w:rFonts w:ascii="Arial" w:hAnsi="Arial" w:cs="Arial"/>
              </w:rPr>
              <w:t>Reflexivity</w:t>
            </w:r>
          </w:p>
          <w:p w:rsidR="006C346C" w:rsidRDefault="006C346C">
            <w:pPr>
              <w:pStyle w:val="ListParagraph"/>
              <w:rPr>
                <w:rFonts w:ascii="Arial" w:hAnsi="Arial" w:cs="Arial"/>
              </w:rPr>
            </w:pPr>
            <w:r>
              <w:rPr>
                <w:rFonts w:ascii="Arial" w:hAnsi="Arial" w:cs="Arial"/>
              </w:rPr>
              <w:t>Praxis and transformation</w:t>
            </w:r>
          </w:p>
          <w:p w:rsidR="006C346C" w:rsidRDefault="006C346C">
            <w:pPr>
              <w:pStyle w:val="ListParagraph"/>
              <w:rPr>
                <w:rFonts w:ascii="Arial" w:hAnsi="Arial" w:cs="Arial"/>
              </w:rPr>
            </w:pPr>
            <w:r>
              <w:rPr>
                <w:rFonts w:ascii="Arial" w:hAnsi="Arial" w:cs="Arial"/>
              </w:rPr>
              <w:t>Self care</w:t>
            </w:r>
          </w:p>
          <w:p w:rsidR="006C346C" w:rsidRDefault="006C346C">
            <w:pPr>
              <w:rPr>
                <w:rFonts w:ascii="Arial" w:hAnsi="Arial"/>
                <w:u w:val="single"/>
              </w:rPr>
            </w:pPr>
            <w:r>
              <w:rPr>
                <w:rFonts w:ascii="Arial" w:hAnsi="Arial" w:cs="Arial"/>
              </w:rPr>
              <w:t xml:space="preserve">           Self and others: being in-relation</w:t>
            </w: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rPr>
            </w:pP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u w:val="single"/>
              </w:rPr>
            </w:pPr>
          </w:p>
        </w:tc>
      </w:tr>
    </w:tbl>
    <w:p w:rsidR="00565092" w:rsidRDefault="00565092" w:rsidP="006C346C">
      <w:pPr>
        <w:rPr>
          <w:rFonts w:ascii="Arial" w:hAnsi="Arial"/>
        </w:rPr>
      </w:pPr>
    </w:p>
    <w:p w:rsidR="00565092" w:rsidRDefault="00565092" w:rsidP="00565092">
      <w:pPr>
        <w:rPr>
          <w:rFonts w:ascii="Arial" w:hAnsi="Arial" w:cs="Arial"/>
          <w:b/>
          <w:szCs w:val="24"/>
        </w:rPr>
      </w:pPr>
      <w:r>
        <w:rPr>
          <w:rFonts w:ascii="Arial" w:hAnsi="Arial" w:cs="Arial"/>
          <w:b/>
          <w:szCs w:val="24"/>
        </w:rPr>
        <w:t>VI.          GRADED ACTIVITIES:</w:t>
      </w:r>
    </w:p>
    <w:p w:rsidR="00565092" w:rsidRDefault="00565092" w:rsidP="00565092">
      <w:pPr>
        <w:rPr>
          <w:rFonts w:ascii="Arial" w:hAnsi="Arial" w:cs="Arial"/>
          <w:i/>
          <w:szCs w:val="24"/>
        </w:rPr>
      </w:pPr>
    </w:p>
    <w:p w:rsidR="00565092" w:rsidRDefault="00565092" w:rsidP="00565092">
      <w:pPr>
        <w:rPr>
          <w:rFonts w:ascii="Arial" w:hAnsi="Arial" w:cs="Arial"/>
          <w:szCs w:val="24"/>
        </w:rPr>
      </w:pPr>
      <w:r>
        <w:rPr>
          <w:rFonts w:ascii="Arial" w:hAnsi="Arial" w:cs="Arial"/>
          <w:szCs w:val="24"/>
        </w:rPr>
        <w:t xml:space="preserve">1.  Assignment #1: Written Reflection (25%) </w:t>
      </w:r>
      <w:r>
        <w:rPr>
          <w:rFonts w:ascii="Arial" w:hAnsi="Arial" w:cs="Arial"/>
          <w:b/>
          <w:szCs w:val="24"/>
        </w:rPr>
        <w:t>Due Friday October 14, 2011</w:t>
      </w:r>
    </w:p>
    <w:p w:rsidR="00565092" w:rsidRDefault="00565092" w:rsidP="00565092">
      <w:pPr>
        <w:rPr>
          <w:rFonts w:ascii="Arial" w:hAnsi="Arial" w:cs="Arial"/>
          <w:szCs w:val="24"/>
        </w:rPr>
      </w:pPr>
      <w:r>
        <w:rPr>
          <w:rFonts w:ascii="Arial" w:hAnsi="Arial" w:cs="Arial"/>
          <w:szCs w:val="24"/>
        </w:rPr>
        <w:t xml:space="preserve">                               At 0830 before the start of class (all students will meet </w:t>
      </w:r>
    </w:p>
    <w:p w:rsidR="00565092" w:rsidRDefault="00565092" w:rsidP="00565092">
      <w:pPr>
        <w:rPr>
          <w:rFonts w:ascii="Arial" w:hAnsi="Arial" w:cs="Arial"/>
          <w:szCs w:val="24"/>
        </w:rPr>
      </w:pPr>
      <w:r>
        <w:rPr>
          <w:rFonts w:ascii="Arial" w:hAnsi="Arial" w:cs="Arial"/>
          <w:szCs w:val="24"/>
        </w:rPr>
        <w:t xml:space="preserve">                               On Friday this week because of Thanksgiving that </w:t>
      </w:r>
    </w:p>
    <w:p w:rsidR="00565092" w:rsidRDefault="00565092" w:rsidP="00565092">
      <w:pPr>
        <w:rPr>
          <w:rFonts w:ascii="Arial" w:hAnsi="Arial" w:cs="Arial"/>
          <w:szCs w:val="24"/>
        </w:rPr>
      </w:pPr>
      <w:r>
        <w:rPr>
          <w:rFonts w:ascii="Arial" w:hAnsi="Arial" w:cs="Arial"/>
          <w:szCs w:val="24"/>
        </w:rPr>
        <w:t xml:space="preserve">                               </w:t>
      </w:r>
      <w:proofErr w:type="gramStart"/>
      <w:r>
        <w:rPr>
          <w:rFonts w:ascii="Arial" w:hAnsi="Arial" w:cs="Arial"/>
          <w:szCs w:val="24"/>
        </w:rPr>
        <w:t>Monday).</w:t>
      </w:r>
      <w:proofErr w:type="gramEnd"/>
    </w:p>
    <w:p w:rsidR="00565092" w:rsidRDefault="00565092" w:rsidP="00565092">
      <w:pPr>
        <w:rPr>
          <w:rFonts w:ascii="Arial" w:hAnsi="Arial" w:cs="Arial"/>
          <w:szCs w:val="24"/>
        </w:rPr>
      </w:pPr>
    </w:p>
    <w:p w:rsidR="00565092" w:rsidRDefault="00565092" w:rsidP="00565092">
      <w:pPr>
        <w:rPr>
          <w:rFonts w:ascii="Arial" w:hAnsi="Arial" w:cs="Arial"/>
          <w:b/>
          <w:szCs w:val="24"/>
        </w:rPr>
      </w:pPr>
      <w:r>
        <w:rPr>
          <w:rFonts w:ascii="Arial" w:hAnsi="Arial" w:cs="Arial"/>
          <w:szCs w:val="24"/>
        </w:rPr>
        <w:t xml:space="preserve">2.  Assignment #2: Written Reflection (30%) </w:t>
      </w:r>
      <w:r>
        <w:rPr>
          <w:rFonts w:ascii="Arial" w:hAnsi="Arial" w:cs="Arial"/>
          <w:b/>
          <w:szCs w:val="24"/>
        </w:rPr>
        <w:t xml:space="preserve">Due for Group A before the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start</w:t>
      </w:r>
      <w:proofErr w:type="gramEnd"/>
      <w:r>
        <w:rPr>
          <w:rFonts w:ascii="Arial" w:hAnsi="Arial" w:cs="Arial"/>
          <w:b/>
          <w:szCs w:val="24"/>
        </w:rPr>
        <w:t xml:space="preserve"> of class at 1230 hours on Monday, November 7, </w:t>
      </w:r>
    </w:p>
    <w:p w:rsidR="00565092" w:rsidRDefault="00565092" w:rsidP="00565092">
      <w:pPr>
        <w:rPr>
          <w:rFonts w:ascii="Arial" w:hAnsi="Arial" w:cs="Arial"/>
          <w:b/>
          <w:szCs w:val="24"/>
        </w:rPr>
      </w:pPr>
      <w:r>
        <w:rPr>
          <w:rFonts w:ascii="Arial" w:hAnsi="Arial" w:cs="Arial"/>
          <w:b/>
          <w:szCs w:val="24"/>
        </w:rPr>
        <w:t xml:space="preserve">                               2011; and for Group B before the start of class at 0830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hours</w:t>
      </w:r>
      <w:proofErr w:type="gramEnd"/>
      <w:r>
        <w:rPr>
          <w:rFonts w:ascii="Arial" w:hAnsi="Arial" w:cs="Arial"/>
          <w:b/>
          <w:szCs w:val="24"/>
        </w:rPr>
        <w:t xml:space="preserve"> on Friday, November 11, 2011. </w:t>
      </w:r>
    </w:p>
    <w:p w:rsidR="00565092" w:rsidRDefault="00565092" w:rsidP="00565092">
      <w:pPr>
        <w:rPr>
          <w:rFonts w:ascii="Arial" w:hAnsi="Arial" w:cs="Arial"/>
          <w:szCs w:val="24"/>
        </w:rPr>
      </w:pPr>
    </w:p>
    <w:p w:rsidR="00565092" w:rsidRDefault="00565092" w:rsidP="00565092">
      <w:pPr>
        <w:rPr>
          <w:rFonts w:ascii="Arial" w:hAnsi="Arial" w:cs="Arial"/>
          <w:b/>
          <w:szCs w:val="24"/>
        </w:rPr>
      </w:pPr>
      <w:r>
        <w:rPr>
          <w:rFonts w:ascii="Arial" w:hAnsi="Arial" w:cs="Arial"/>
          <w:szCs w:val="24"/>
        </w:rPr>
        <w:t xml:space="preserve">3.  Assignment #3:  Written Reflection (45%) </w:t>
      </w:r>
      <w:r>
        <w:rPr>
          <w:rFonts w:ascii="Arial" w:hAnsi="Arial" w:cs="Arial"/>
          <w:b/>
          <w:szCs w:val="24"/>
        </w:rPr>
        <w:t xml:space="preserve">Due for Group A before the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start</w:t>
      </w:r>
      <w:proofErr w:type="gramEnd"/>
      <w:r>
        <w:rPr>
          <w:rFonts w:ascii="Arial" w:hAnsi="Arial" w:cs="Arial"/>
          <w:b/>
          <w:szCs w:val="24"/>
        </w:rPr>
        <w:t xml:space="preserve"> of class at 1230 hours on Monday, November 28, </w:t>
      </w:r>
    </w:p>
    <w:p w:rsidR="00565092" w:rsidRDefault="00565092" w:rsidP="00565092">
      <w:pPr>
        <w:rPr>
          <w:rFonts w:ascii="Arial" w:hAnsi="Arial" w:cs="Arial"/>
          <w:b/>
          <w:szCs w:val="24"/>
        </w:rPr>
      </w:pPr>
      <w:r>
        <w:rPr>
          <w:rFonts w:ascii="Arial" w:hAnsi="Arial" w:cs="Arial"/>
          <w:b/>
          <w:szCs w:val="24"/>
        </w:rPr>
        <w:t xml:space="preserve">                               2011; and for Group B before the start of class at 0830 </w:t>
      </w:r>
    </w:p>
    <w:p w:rsidR="00565092" w:rsidRDefault="00565092" w:rsidP="00565092">
      <w:pPr>
        <w:rPr>
          <w:rFonts w:ascii="Arial" w:hAnsi="Arial" w:cs="Arial"/>
          <w:szCs w:val="24"/>
        </w:rPr>
      </w:pPr>
      <w:r>
        <w:rPr>
          <w:rFonts w:ascii="Arial" w:hAnsi="Arial" w:cs="Arial"/>
          <w:b/>
          <w:szCs w:val="24"/>
        </w:rPr>
        <w:t xml:space="preserve">                               </w:t>
      </w:r>
      <w:proofErr w:type="gramStart"/>
      <w:r>
        <w:rPr>
          <w:rFonts w:ascii="Arial" w:hAnsi="Arial" w:cs="Arial"/>
          <w:b/>
          <w:szCs w:val="24"/>
        </w:rPr>
        <w:t>hours</w:t>
      </w:r>
      <w:proofErr w:type="gramEnd"/>
      <w:r>
        <w:rPr>
          <w:rFonts w:ascii="Arial" w:hAnsi="Arial" w:cs="Arial"/>
          <w:b/>
          <w:szCs w:val="24"/>
        </w:rPr>
        <w:t xml:space="preserve"> on Friday, December 2, 2011. </w:t>
      </w:r>
    </w:p>
    <w:p w:rsidR="00565092" w:rsidRDefault="00565092" w:rsidP="006C346C">
      <w:pPr>
        <w:rPr>
          <w:rFonts w:ascii="Arial" w:hAnsi="Arial"/>
        </w:rPr>
      </w:pP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Please remember that the assignments be written in a way that protects the right to privacy for the individual and the institution. References to individuals or institutions should be generically documented in that they cannot be identifiable. Some examples include made up names/initials, generic labels like mother, father, resident, client, nurse, nurse administrator, hospital, nursing home, etc…</w:t>
      </w: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C346C" w:rsidRDefault="006C346C" w:rsidP="006C346C">
      <w:pPr>
        <w:jc w:val="center"/>
        <w:rPr>
          <w:rFonts w:ascii="Arial" w:hAnsi="Arial" w:cs="Arial"/>
          <w:b/>
          <w:szCs w:val="24"/>
          <w:u w:val="single"/>
        </w:rPr>
      </w:pPr>
      <w:r>
        <w:rPr>
          <w:rFonts w:ascii="Arial" w:hAnsi="Arial" w:cs="Arial"/>
          <w:b/>
          <w:szCs w:val="24"/>
          <w:u w:val="single"/>
        </w:rPr>
        <w:t>GRADING SCALE</w:t>
      </w:r>
    </w:p>
    <w:tbl>
      <w:tblPr>
        <w:tblW w:w="0" w:type="auto"/>
        <w:tblLayout w:type="fixed"/>
        <w:tblLook w:val="04A0"/>
      </w:tblPr>
      <w:tblGrid>
        <w:gridCol w:w="675"/>
        <w:gridCol w:w="1701"/>
        <w:gridCol w:w="4678"/>
        <w:gridCol w:w="1802"/>
      </w:tblGrid>
      <w:tr w:rsidR="006C346C" w:rsidTr="006C346C">
        <w:tc>
          <w:tcPr>
            <w:tcW w:w="675" w:type="dxa"/>
          </w:tcPr>
          <w:p w:rsidR="006C346C" w:rsidRDefault="006C346C">
            <w:pPr>
              <w:rPr>
                <w:rFonts w:ascii="Arial" w:hAnsi="Arial" w:cs="Arial"/>
                <w:szCs w:val="24"/>
              </w:rPr>
            </w:pPr>
          </w:p>
        </w:tc>
        <w:tc>
          <w:tcPr>
            <w:tcW w:w="1701" w:type="dxa"/>
          </w:tcPr>
          <w:p w:rsidR="006C346C" w:rsidRDefault="006C346C">
            <w:pPr>
              <w:jc w:val="center"/>
              <w:rPr>
                <w:rFonts w:ascii="Arial" w:hAnsi="Arial" w:cs="Arial"/>
                <w:iCs/>
                <w:sz w:val="16"/>
                <w:szCs w:val="16"/>
              </w:rPr>
            </w:pPr>
          </w:p>
          <w:p w:rsidR="006C346C" w:rsidRDefault="006C346C">
            <w:pPr>
              <w:pStyle w:val="Heading2"/>
              <w:rPr>
                <w:rFonts w:ascii="Arial" w:eastAsiaTheme="minorEastAsia" w:hAnsi="Arial" w:cs="Arial"/>
                <w:b w:val="0"/>
                <w:szCs w:val="24"/>
                <w:u w:val="single"/>
              </w:rPr>
            </w:pPr>
            <w:r>
              <w:rPr>
                <w:rFonts w:ascii="Arial" w:eastAsiaTheme="minorEastAsia" w:hAnsi="Arial" w:cs="Arial"/>
                <w:b w:val="0"/>
                <w:szCs w:val="24"/>
                <w:u w:val="single"/>
              </w:rPr>
              <w:t>Grade</w:t>
            </w:r>
          </w:p>
        </w:tc>
        <w:tc>
          <w:tcPr>
            <w:tcW w:w="4678" w:type="dxa"/>
          </w:tcPr>
          <w:p w:rsidR="006C346C" w:rsidRDefault="006C346C">
            <w:pPr>
              <w:jc w:val="center"/>
              <w:rPr>
                <w:rFonts w:ascii="Arial" w:hAnsi="Arial" w:cs="Arial"/>
                <w:iCs/>
                <w:szCs w:val="24"/>
              </w:rPr>
            </w:pPr>
          </w:p>
          <w:p w:rsidR="006C346C" w:rsidRDefault="006C346C">
            <w:pPr>
              <w:pStyle w:val="Heading1"/>
              <w:rPr>
                <w:rFonts w:ascii="Arial" w:eastAsiaTheme="minorEastAsia" w:hAnsi="Arial" w:cs="Arial"/>
                <w:b w:val="0"/>
                <w:szCs w:val="24"/>
              </w:rPr>
            </w:pPr>
            <w:r>
              <w:rPr>
                <w:rFonts w:ascii="Arial" w:eastAsiaTheme="minorEastAsia" w:hAnsi="Arial" w:cs="Arial"/>
                <w:b w:val="0"/>
                <w:szCs w:val="24"/>
              </w:rPr>
              <w:t>Definition</w:t>
            </w:r>
          </w:p>
        </w:tc>
        <w:tc>
          <w:tcPr>
            <w:tcW w:w="1802" w:type="dxa"/>
            <w:hideMark/>
          </w:tcPr>
          <w:p w:rsidR="006C346C" w:rsidRDefault="006C346C">
            <w:pPr>
              <w:jc w:val="cente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6C346C" w:rsidTr="006C346C">
        <w:trPr>
          <w:cantSplit/>
        </w:trPr>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A+</w:t>
            </w:r>
          </w:p>
        </w:tc>
        <w:tc>
          <w:tcPr>
            <w:tcW w:w="4678" w:type="dxa"/>
            <w:hideMark/>
          </w:tcPr>
          <w:p w:rsidR="006C346C" w:rsidRDefault="006C346C">
            <w:pPr>
              <w:jc w:val="center"/>
              <w:rPr>
                <w:rFonts w:ascii="Arial" w:hAnsi="Arial" w:cs="Arial"/>
                <w:szCs w:val="24"/>
              </w:rPr>
            </w:pPr>
            <w:r>
              <w:rPr>
                <w:rFonts w:ascii="Arial" w:hAnsi="Arial" w:cs="Arial"/>
                <w:szCs w:val="24"/>
              </w:rPr>
              <w:t>90 – 100%</w:t>
            </w:r>
          </w:p>
        </w:tc>
        <w:tc>
          <w:tcPr>
            <w:tcW w:w="1802" w:type="dxa"/>
            <w:vMerge w:val="restart"/>
            <w:vAlign w:val="center"/>
            <w:hideMark/>
          </w:tcPr>
          <w:p w:rsidR="006C346C" w:rsidRDefault="006C346C">
            <w:pPr>
              <w:jc w:val="center"/>
              <w:rPr>
                <w:rFonts w:ascii="Arial" w:hAnsi="Arial" w:cs="Arial"/>
                <w:szCs w:val="24"/>
              </w:rPr>
            </w:pPr>
            <w:r>
              <w:rPr>
                <w:rFonts w:ascii="Arial" w:hAnsi="Arial" w:cs="Arial"/>
                <w:szCs w:val="24"/>
              </w:rPr>
              <w:t>4.00</w:t>
            </w:r>
          </w:p>
        </w:tc>
      </w:tr>
      <w:tr w:rsidR="006C346C" w:rsidTr="006C346C">
        <w:trPr>
          <w:cantSplit/>
        </w:trPr>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A</w:t>
            </w:r>
          </w:p>
        </w:tc>
        <w:tc>
          <w:tcPr>
            <w:tcW w:w="4678" w:type="dxa"/>
            <w:hideMark/>
          </w:tcPr>
          <w:p w:rsidR="006C346C" w:rsidRDefault="006C346C">
            <w:pPr>
              <w:jc w:val="center"/>
              <w:rPr>
                <w:rFonts w:ascii="Arial" w:hAnsi="Arial" w:cs="Arial"/>
                <w:szCs w:val="24"/>
              </w:rPr>
            </w:pPr>
            <w:r>
              <w:rPr>
                <w:rFonts w:ascii="Arial" w:hAnsi="Arial" w:cs="Arial"/>
                <w:szCs w:val="24"/>
              </w:rPr>
              <w:t>80 – 89%</w:t>
            </w:r>
          </w:p>
        </w:tc>
        <w:tc>
          <w:tcPr>
            <w:tcW w:w="1802" w:type="dxa"/>
            <w:vMerge/>
            <w:vAlign w:val="center"/>
            <w:hideMark/>
          </w:tcPr>
          <w:p w:rsidR="006C346C" w:rsidRDefault="006C346C">
            <w:pP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B</w:t>
            </w:r>
          </w:p>
        </w:tc>
        <w:tc>
          <w:tcPr>
            <w:tcW w:w="4678" w:type="dxa"/>
            <w:hideMark/>
          </w:tcPr>
          <w:p w:rsidR="006C346C" w:rsidRDefault="006C346C">
            <w:pPr>
              <w:jc w:val="center"/>
              <w:rPr>
                <w:rFonts w:ascii="Arial" w:hAnsi="Arial" w:cs="Arial"/>
                <w:szCs w:val="24"/>
              </w:rPr>
            </w:pPr>
            <w:r>
              <w:rPr>
                <w:rFonts w:ascii="Arial" w:hAnsi="Arial" w:cs="Arial"/>
                <w:szCs w:val="24"/>
              </w:rPr>
              <w:t>70 - 79%</w:t>
            </w:r>
          </w:p>
        </w:tc>
        <w:tc>
          <w:tcPr>
            <w:tcW w:w="1802" w:type="dxa"/>
            <w:hideMark/>
          </w:tcPr>
          <w:p w:rsidR="006C346C" w:rsidRDefault="006C346C">
            <w:pPr>
              <w:jc w:val="center"/>
              <w:rPr>
                <w:rFonts w:ascii="Arial" w:hAnsi="Arial" w:cs="Arial"/>
                <w:szCs w:val="24"/>
              </w:rPr>
            </w:pPr>
            <w:r>
              <w:rPr>
                <w:rFonts w:ascii="Arial" w:hAnsi="Arial" w:cs="Arial"/>
                <w:szCs w:val="24"/>
              </w:rPr>
              <w:t>3.00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C</w:t>
            </w:r>
          </w:p>
        </w:tc>
        <w:tc>
          <w:tcPr>
            <w:tcW w:w="4678" w:type="dxa"/>
            <w:hideMark/>
          </w:tcPr>
          <w:p w:rsidR="006C346C" w:rsidRDefault="006C346C">
            <w:pPr>
              <w:jc w:val="center"/>
              <w:rPr>
                <w:rFonts w:ascii="Arial" w:hAnsi="Arial" w:cs="Arial"/>
                <w:szCs w:val="24"/>
              </w:rPr>
            </w:pPr>
            <w:r>
              <w:rPr>
                <w:rFonts w:ascii="Arial" w:hAnsi="Arial" w:cs="Arial"/>
                <w:szCs w:val="24"/>
              </w:rPr>
              <w:t>60 - 69%</w:t>
            </w:r>
          </w:p>
        </w:tc>
        <w:tc>
          <w:tcPr>
            <w:tcW w:w="1802" w:type="dxa"/>
            <w:hideMark/>
          </w:tcPr>
          <w:p w:rsidR="006C346C" w:rsidRDefault="006C346C">
            <w:pPr>
              <w:jc w:val="center"/>
              <w:rPr>
                <w:rFonts w:ascii="Arial" w:hAnsi="Arial" w:cs="Arial"/>
                <w:szCs w:val="24"/>
              </w:rPr>
            </w:pPr>
            <w:r>
              <w:rPr>
                <w:rFonts w:ascii="Arial" w:hAnsi="Arial" w:cs="Arial"/>
                <w:szCs w:val="24"/>
              </w:rPr>
              <w:t>2.00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D</w:t>
            </w:r>
          </w:p>
        </w:tc>
        <w:tc>
          <w:tcPr>
            <w:tcW w:w="4678" w:type="dxa"/>
            <w:hideMark/>
          </w:tcPr>
          <w:p w:rsidR="006C346C" w:rsidRDefault="006C346C">
            <w:pPr>
              <w:jc w:val="center"/>
              <w:rPr>
                <w:rFonts w:ascii="Arial" w:hAnsi="Arial" w:cs="Arial"/>
                <w:szCs w:val="24"/>
              </w:rPr>
            </w:pPr>
            <w:r>
              <w:rPr>
                <w:rFonts w:ascii="Arial" w:hAnsi="Arial" w:cs="Arial"/>
                <w:szCs w:val="24"/>
              </w:rPr>
              <w:t>50 – 59%</w:t>
            </w:r>
          </w:p>
        </w:tc>
        <w:tc>
          <w:tcPr>
            <w:tcW w:w="1802" w:type="dxa"/>
            <w:hideMark/>
          </w:tcPr>
          <w:p w:rsidR="006C346C" w:rsidRDefault="006C346C">
            <w:pPr>
              <w:jc w:val="center"/>
              <w:rPr>
                <w:rFonts w:ascii="Arial" w:hAnsi="Arial" w:cs="Arial"/>
                <w:szCs w:val="24"/>
              </w:rPr>
            </w:pPr>
            <w:r>
              <w:rPr>
                <w:rFonts w:ascii="Arial" w:hAnsi="Arial" w:cs="Arial"/>
                <w:szCs w:val="24"/>
              </w:rPr>
              <w:t>1.00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F (Fail)</w:t>
            </w:r>
          </w:p>
        </w:tc>
        <w:tc>
          <w:tcPr>
            <w:tcW w:w="4678" w:type="dxa"/>
            <w:hideMark/>
          </w:tcPr>
          <w:p w:rsidR="006C346C" w:rsidRDefault="006C346C">
            <w:pPr>
              <w:jc w:val="center"/>
              <w:rPr>
                <w:rFonts w:ascii="Arial" w:hAnsi="Arial" w:cs="Arial"/>
                <w:szCs w:val="24"/>
              </w:rPr>
            </w:pPr>
            <w:r>
              <w:rPr>
                <w:rFonts w:ascii="Arial" w:hAnsi="Arial" w:cs="Arial"/>
                <w:szCs w:val="24"/>
              </w:rPr>
              <w:t>49% and below</w:t>
            </w:r>
          </w:p>
        </w:tc>
        <w:tc>
          <w:tcPr>
            <w:tcW w:w="1802" w:type="dxa"/>
            <w:hideMark/>
          </w:tcPr>
          <w:p w:rsidR="006C346C" w:rsidRDefault="006C346C">
            <w:pPr>
              <w:jc w:val="center"/>
              <w:rPr>
                <w:rFonts w:ascii="Arial" w:hAnsi="Arial" w:cs="Arial"/>
                <w:szCs w:val="24"/>
              </w:rPr>
            </w:pPr>
            <w:r>
              <w:rPr>
                <w:rFonts w:ascii="Arial" w:hAnsi="Arial" w:cs="Arial"/>
                <w:szCs w:val="24"/>
              </w:rPr>
              <w:t>0.00</w:t>
            </w:r>
          </w:p>
        </w:tc>
      </w:tr>
      <w:tr w:rsidR="006C346C" w:rsidTr="006C346C">
        <w:tc>
          <w:tcPr>
            <w:tcW w:w="675" w:type="dxa"/>
          </w:tcPr>
          <w:p w:rsidR="006C346C" w:rsidRDefault="006C346C">
            <w:pPr>
              <w:rPr>
                <w:rFonts w:ascii="Arial" w:hAnsi="Arial" w:cs="Arial"/>
                <w:szCs w:val="24"/>
              </w:rPr>
            </w:pPr>
          </w:p>
        </w:tc>
        <w:tc>
          <w:tcPr>
            <w:tcW w:w="1701" w:type="dxa"/>
          </w:tcPr>
          <w:p w:rsidR="006C346C" w:rsidRDefault="006C346C">
            <w:pPr>
              <w:rPr>
                <w:rFonts w:ascii="Arial" w:hAnsi="Arial" w:cs="Arial"/>
                <w:szCs w:val="24"/>
              </w:rPr>
            </w:pPr>
          </w:p>
        </w:tc>
        <w:tc>
          <w:tcPr>
            <w:tcW w:w="4678" w:type="dxa"/>
          </w:tcPr>
          <w:p w:rsidR="006C346C" w:rsidRDefault="006C346C">
            <w:pPr>
              <w:rPr>
                <w:rFonts w:ascii="Arial" w:hAnsi="Arial" w:cs="Arial"/>
                <w:szCs w:val="24"/>
              </w:rPr>
            </w:pP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CR (Credit)</w:t>
            </w:r>
          </w:p>
        </w:tc>
        <w:tc>
          <w:tcPr>
            <w:tcW w:w="4678" w:type="dxa"/>
            <w:hideMark/>
          </w:tcPr>
          <w:p w:rsidR="006C346C" w:rsidRDefault="006C346C">
            <w:pPr>
              <w:rPr>
                <w:rFonts w:ascii="Arial" w:hAnsi="Arial" w:cs="Arial"/>
                <w:szCs w:val="24"/>
              </w:rPr>
            </w:pPr>
            <w:r>
              <w:rPr>
                <w:rFonts w:ascii="Arial" w:hAnsi="Arial" w:cs="Arial"/>
                <w:szCs w:val="24"/>
              </w:rPr>
              <w:t>Credit for diploma requirements has been awarded.</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S</w:t>
            </w:r>
          </w:p>
        </w:tc>
        <w:tc>
          <w:tcPr>
            <w:tcW w:w="4678" w:type="dxa"/>
            <w:hideMark/>
          </w:tcPr>
          <w:p w:rsidR="006C346C" w:rsidRDefault="006C346C">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U</w:t>
            </w:r>
          </w:p>
        </w:tc>
        <w:tc>
          <w:tcPr>
            <w:tcW w:w="4678" w:type="dxa"/>
            <w:hideMark/>
          </w:tcPr>
          <w:p w:rsidR="006C346C" w:rsidRDefault="006C346C">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X</w:t>
            </w:r>
          </w:p>
        </w:tc>
        <w:tc>
          <w:tcPr>
            <w:tcW w:w="4678" w:type="dxa"/>
            <w:hideMark/>
          </w:tcPr>
          <w:p w:rsidR="006C346C" w:rsidRDefault="006C346C">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6C346C" w:rsidRDefault="006C346C">
            <w:pPr>
              <w:jc w:val="center"/>
              <w:rPr>
                <w:rFonts w:ascii="Arial" w:hAnsi="Arial" w:cs="Arial"/>
                <w:szCs w:val="24"/>
              </w:rPr>
            </w:pPr>
          </w:p>
        </w:tc>
      </w:tr>
    </w:tbl>
    <w:p w:rsidR="00565092" w:rsidRDefault="00565092">
      <w:r>
        <w:br w:type="page"/>
      </w:r>
    </w:p>
    <w:p w:rsidR="00565092" w:rsidRDefault="00565092"/>
    <w:tbl>
      <w:tblPr>
        <w:tblW w:w="0" w:type="auto"/>
        <w:tblLayout w:type="fixed"/>
        <w:tblLook w:val="04A0"/>
      </w:tblPr>
      <w:tblGrid>
        <w:gridCol w:w="675"/>
        <w:gridCol w:w="1701"/>
        <w:gridCol w:w="4678"/>
        <w:gridCol w:w="1802"/>
      </w:tblGrid>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NR</w:t>
            </w:r>
          </w:p>
        </w:tc>
        <w:tc>
          <w:tcPr>
            <w:tcW w:w="4678" w:type="dxa"/>
            <w:hideMark/>
          </w:tcPr>
          <w:p w:rsidR="006C346C" w:rsidRDefault="006C346C">
            <w:pPr>
              <w:rPr>
                <w:rFonts w:ascii="Arial" w:hAnsi="Arial" w:cs="Arial"/>
                <w:szCs w:val="24"/>
              </w:rPr>
            </w:pPr>
            <w:r>
              <w:rPr>
                <w:rFonts w:ascii="Arial" w:hAnsi="Arial" w:cs="Arial"/>
                <w:szCs w:val="24"/>
              </w:rPr>
              <w:t xml:space="preserve">Grade not reported to Registrar's office.  </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W</w:t>
            </w:r>
          </w:p>
        </w:tc>
        <w:tc>
          <w:tcPr>
            <w:tcW w:w="4678" w:type="dxa"/>
            <w:hideMark/>
          </w:tcPr>
          <w:p w:rsidR="006C346C" w:rsidRDefault="006C346C">
            <w:pPr>
              <w:rPr>
                <w:rFonts w:ascii="Arial" w:hAnsi="Arial" w:cs="Arial"/>
                <w:szCs w:val="24"/>
              </w:rPr>
            </w:pPr>
            <w:r>
              <w:rPr>
                <w:rFonts w:ascii="Arial" w:hAnsi="Arial" w:cs="Arial"/>
                <w:szCs w:val="24"/>
              </w:rPr>
              <w:t>Student has withdrawn from the course without academic penalty.</w:t>
            </w:r>
          </w:p>
        </w:tc>
        <w:tc>
          <w:tcPr>
            <w:tcW w:w="1802" w:type="dxa"/>
          </w:tcPr>
          <w:p w:rsidR="006C346C" w:rsidRDefault="006C346C">
            <w:pPr>
              <w:jc w:val="center"/>
              <w:rPr>
                <w:rFonts w:ascii="Arial" w:hAnsi="Arial" w:cs="Arial"/>
                <w:szCs w:val="24"/>
              </w:rPr>
            </w:pPr>
          </w:p>
        </w:tc>
      </w:tr>
    </w:tbl>
    <w:p w:rsidR="006C346C" w:rsidRDefault="006C346C" w:rsidP="006C346C">
      <w:pPr>
        <w:pStyle w:val="PlainText"/>
        <w:rPr>
          <w:rFonts w:ascii="Arial" w:hAnsi="Arial" w:cs="Arial"/>
          <w:b/>
          <w:i/>
          <w:sz w:val="24"/>
          <w:szCs w:val="24"/>
        </w:rPr>
      </w:pPr>
    </w:p>
    <w:p w:rsidR="006C346C" w:rsidRDefault="006C346C" w:rsidP="006C346C">
      <w:pPr>
        <w:pStyle w:val="PlainText"/>
        <w:rPr>
          <w:rFonts w:ascii="Arial" w:hAnsi="Arial" w:cs="Arial"/>
          <w:i/>
          <w:sz w:val="24"/>
          <w:szCs w:val="24"/>
        </w:rPr>
      </w:pPr>
      <w:r>
        <w:rPr>
          <w:rFonts w:ascii="Arial" w:hAnsi="Arial" w:cs="Arial"/>
          <w:b/>
          <w:i/>
          <w:sz w:val="24"/>
          <w:szCs w:val="24"/>
        </w:rPr>
        <w:t xml:space="preserve">NOTE:  </w:t>
      </w:r>
      <w:r>
        <w:rPr>
          <w:rFonts w:ascii="Arial" w:hAnsi="Arial" w:cs="Arial"/>
          <w:i/>
          <w:sz w:val="24"/>
          <w:szCs w:val="24"/>
        </w:rPr>
        <w:t>Mid Term grades are provided in theory classes and clinical/field placement experiences. Students are notified that the midterm grade is an interim grade and is subject to change.</w:t>
      </w:r>
    </w:p>
    <w:p w:rsidR="006C346C" w:rsidRDefault="006C346C" w:rsidP="006C346C">
      <w:pPr>
        <w:rPr>
          <w:rFonts w:ascii="Arial" w:hAnsi="Arial" w:cs="Arial"/>
        </w:rPr>
      </w:pPr>
    </w:p>
    <w:p w:rsidR="006C346C" w:rsidRDefault="006C346C" w:rsidP="006C346C">
      <w:pPr>
        <w:rPr>
          <w:rFonts w:ascii="Arial" w:hAnsi="Arial" w:cs="Arial"/>
        </w:rPr>
      </w:pPr>
    </w:p>
    <w:tbl>
      <w:tblPr>
        <w:tblW w:w="0" w:type="auto"/>
        <w:tblLayout w:type="fixed"/>
        <w:tblLook w:val="04A0"/>
      </w:tblPr>
      <w:tblGrid>
        <w:gridCol w:w="675"/>
        <w:gridCol w:w="8181"/>
      </w:tblGrid>
      <w:tr w:rsidR="006C346C" w:rsidTr="006C346C">
        <w:trPr>
          <w:cantSplit/>
        </w:trPr>
        <w:tc>
          <w:tcPr>
            <w:tcW w:w="675" w:type="dxa"/>
          </w:tcPr>
          <w:p w:rsidR="006C346C" w:rsidRDefault="006C346C">
            <w:pPr>
              <w:rPr>
                <w:rFonts w:ascii="Arial" w:hAnsi="Arial"/>
                <w:b/>
              </w:rPr>
            </w:pPr>
            <w:r>
              <w:rPr>
                <w:rFonts w:ascii="Arial" w:hAnsi="Arial"/>
                <w:b/>
              </w:rPr>
              <w:t>VII.</w:t>
            </w: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tc>
        <w:tc>
          <w:tcPr>
            <w:tcW w:w="8181" w:type="dxa"/>
          </w:tcPr>
          <w:p w:rsidR="006C346C" w:rsidRDefault="006C346C">
            <w:pPr>
              <w:rPr>
                <w:rFonts w:ascii="Arial" w:hAnsi="Arial"/>
                <w:b/>
              </w:rPr>
            </w:pPr>
            <w:r>
              <w:rPr>
                <w:rFonts w:ascii="Arial" w:hAnsi="Arial"/>
                <w:b/>
              </w:rPr>
              <w:t>SPECIAL NOTES:</w:t>
            </w:r>
          </w:p>
          <w:p w:rsidR="006C346C" w:rsidRDefault="006C346C">
            <w:pPr>
              <w:rPr>
                <w:rFonts w:ascii="Arial" w:hAnsi="Arial"/>
                <w:b/>
              </w:rPr>
            </w:pPr>
          </w:p>
          <w:p w:rsidR="00565092" w:rsidRDefault="00565092" w:rsidP="00565092">
            <w:pPr>
              <w:rPr>
                <w:rFonts w:ascii="Arial" w:hAnsi="Arial" w:cs="Arial"/>
                <w:szCs w:val="24"/>
              </w:rPr>
            </w:pPr>
            <w:r>
              <w:rPr>
                <w:rFonts w:ascii="Arial" w:hAnsi="Arial" w:cs="Arial"/>
                <w:szCs w:val="24"/>
              </w:rPr>
              <w:t>For such reasons as program certification or program articulation, certain courses require minimums of greater than 50% and/or have mandatory components to achieve a passing grade.</w:t>
            </w:r>
          </w:p>
          <w:p w:rsidR="00565092" w:rsidRDefault="00565092" w:rsidP="00565092">
            <w:pPr>
              <w:rPr>
                <w:rFonts w:ascii="Arial" w:hAnsi="Arial" w:cs="Arial"/>
                <w:szCs w:val="24"/>
              </w:rPr>
            </w:pPr>
          </w:p>
          <w:p w:rsidR="00565092" w:rsidRPr="006C346C" w:rsidRDefault="00565092" w:rsidP="00565092">
            <w:pPr>
              <w:pStyle w:val="BodyText2"/>
              <w:rPr>
                <w:sz w:val="24"/>
                <w:szCs w:val="24"/>
              </w:rPr>
            </w:pPr>
            <w:r w:rsidRPr="006C346C">
              <w:rPr>
                <w:sz w:val="24"/>
                <w:szCs w:val="24"/>
              </w:rPr>
              <w:t xml:space="preserve">It is also important to note, that the minimum overall GPA required in order </w:t>
            </w:r>
            <w:proofErr w:type="gramStart"/>
            <w:r w:rsidRPr="006C346C">
              <w:rPr>
                <w:sz w:val="24"/>
                <w:szCs w:val="24"/>
              </w:rPr>
              <w:t>to graduate</w:t>
            </w:r>
            <w:proofErr w:type="gramEnd"/>
            <w:r w:rsidRPr="006C346C">
              <w:rPr>
                <w:sz w:val="24"/>
                <w:szCs w:val="24"/>
              </w:rPr>
              <w:t xml:space="preserve"> from a Sault College program remains 2.0.  All </w:t>
            </w:r>
            <w:proofErr w:type="spellStart"/>
            <w:r w:rsidRPr="006C346C">
              <w:rPr>
                <w:sz w:val="24"/>
                <w:szCs w:val="24"/>
                <w:u w:val="single"/>
              </w:rPr>
              <w:t>NURS</w:t>
            </w:r>
            <w:proofErr w:type="spellEnd"/>
            <w:r w:rsidRPr="006C346C">
              <w:rPr>
                <w:sz w:val="24"/>
                <w:szCs w:val="24"/>
              </w:rPr>
              <w:t xml:space="preserve"> courses require 60% for a passing grade.</w:t>
            </w:r>
          </w:p>
          <w:p w:rsidR="00565092" w:rsidRDefault="00565092" w:rsidP="00565092">
            <w:pPr>
              <w:rPr>
                <w:rFonts w:ascii="Arial" w:hAnsi="Arial" w:cs="Arial"/>
                <w:szCs w:val="24"/>
                <w:u w:val="single"/>
              </w:rPr>
            </w:pPr>
          </w:p>
          <w:p w:rsidR="00565092" w:rsidRDefault="00565092" w:rsidP="00565092">
            <w:pPr>
              <w:rPr>
                <w:rFonts w:ascii="Arial" w:hAnsi="Arial"/>
                <w:b/>
              </w:rPr>
            </w:pPr>
            <w:r>
              <w:rPr>
                <w:rFonts w:ascii="Arial" w:hAnsi="Arial" w:cs="Arial"/>
                <w:szCs w:val="24"/>
                <w:u w:val="single"/>
              </w:rPr>
              <w:t>Attendance</w:t>
            </w:r>
            <w:r>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5092" w:rsidRDefault="00565092">
            <w:pPr>
              <w:rPr>
                <w:rFonts w:ascii="Arial" w:hAnsi="Arial"/>
                <w:b/>
              </w:rPr>
            </w:pP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color w:val="FF0000"/>
              </w:rPr>
            </w:pPr>
          </w:p>
        </w:tc>
        <w:tc>
          <w:tcPr>
            <w:tcW w:w="8181" w:type="dxa"/>
          </w:tcPr>
          <w:p w:rsidR="006C346C" w:rsidRDefault="006C346C">
            <w:pPr>
              <w:rPr>
                <w:rFonts w:ascii="Arial" w:hAnsi="Arial"/>
              </w:rPr>
            </w:pPr>
            <w:r>
              <w:rPr>
                <w:rFonts w:ascii="Arial" w:hAnsi="Arial"/>
                <w:u w:val="single"/>
              </w:rPr>
              <w:t>Special Needs</w:t>
            </w:r>
            <w:r>
              <w:rPr>
                <w:rFonts w:ascii="Arial" w:hAnsi="Arial"/>
              </w:rPr>
              <w:t>:</w:t>
            </w:r>
          </w:p>
          <w:p w:rsidR="006C346C" w:rsidRDefault="006C346C">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color w:val="FF0000"/>
              </w:rPr>
            </w:pPr>
          </w:p>
        </w:tc>
        <w:tc>
          <w:tcPr>
            <w:tcW w:w="8181" w:type="dxa"/>
            <w:hideMark/>
          </w:tcPr>
          <w:p w:rsidR="006C346C" w:rsidRDefault="006C346C">
            <w:pPr>
              <w:rPr>
                <w:rFonts w:ascii="Arial" w:hAnsi="Arial"/>
              </w:rPr>
            </w:pPr>
            <w:r>
              <w:rPr>
                <w:rFonts w:ascii="Arial" w:hAnsi="Arial"/>
                <w:u w:val="single"/>
              </w:rPr>
              <w:t>Retention of Course Outlines</w:t>
            </w:r>
            <w:r>
              <w:rPr>
                <w:rFonts w:ascii="Arial" w:hAnsi="Arial"/>
              </w:rPr>
              <w:t>:</w:t>
            </w:r>
          </w:p>
          <w:p w:rsidR="006C346C" w:rsidRDefault="006C346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C346C" w:rsidRDefault="006C346C">
            <w:pPr>
              <w:rPr>
                <w:rFonts w:ascii="Arial" w:hAnsi="Arial"/>
              </w:rPr>
            </w:pPr>
          </w:p>
          <w:p w:rsidR="006C346C" w:rsidRDefault="006C346C" w:rsidP="006C346C">
            <w:pPr>
              <w:rPr>
                <w:rFonts w:ascii="Arial" w:hAnsi="Arial" w:cs="Arial"/>
                <w:szCs w:val="24"/>
                <w:lang w:val="en-CA" w:eastAsia="en-CA"/>
              </w:rPr>
            </w:pPr>
            <w:r>
              <w:rPr>
                <w:rFonts w:ascii="Arial" w:hAnsi="Arial" w:cs="Arial"/>
                <w:szCs w:val="24"/>
                <w:u w:val="single"/>
                <w:lang w:val="en-CA" w:eastAsia="en-CA"/>
              </w:rPr>
              <w:t>Personal Electronic Devises in the Classroom</w:t>
            </w:r>
            <w:r>
              <w:rPr>
                <w:rFonts w:ascii="Arial" w:hAnsi="Arial" w:cs="Arial"/>
                <w:szCs w:val="24"/>
                <w:lang w:val="en-CA" w:eastAsia="en-CA"/>
              </w:rPr>
              <w:t>:</w:t>
            </w:r>
          </w:p>
          <w:p w:rsidR="006C346C" w:rsidRDefault="006C346C" w:rsidP="006C346C">
            <w:pPr>
              <w:rPr>
                <w:szCs w:val="24"/>
                <w:lang w:val="en-CA" w:eastAsia="en-CA"/>
              </w:rPr>
            </w:pPr>
            <w:r>
              <w:rPr>
                <w:rFonts w:ascii="Arial" w:hAnsi="Arial" w:cs="Arial"/>
                <w:szCs w:val="24"/>
                <w:lang w:val="en-CA" w:eastAsia="en-CA"/>
              </w:rPr>
              <w:t xml:space="preserve">Students are asked to turn off their cell phones during class times and labs. </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u w:val="single"/>
              </w:rPr>
            </w:pPr>
            <w:r>
              <w:rPr>
                <w:rFonts w:ascii="Arial" w:hAnsi="Arial"/>
                <w:u w:val="single"/>
              </w:rPr>
              <w:t>Communication:</w:t>
            </w:r>
          </w:p>
          <w:p w:rsidR="006C346C" w:rsidRDefault="006C346C">
            <w:pPr>
              <w:rPr>
                <w:rFonts w:ascii="Arial" w:hAnsi="Arial" w:cs="Arial"/>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sz w:val="20"/>
                <w:lang w:val="en-CA" w:eastAsia="en-CA"/>
              </w:rPr>
              <w:t>.</w:t>
            </w:r>
          </w:p>
          <w:p w:rsidR="006C346C" w:rsidRDefault="006C346C">
            <w:pPr>
              <w:rPr>
                <w:rFonts w:ascii="Arial" w:hAnsi="Arial" w:cs="Arial"/>
                <w:szCs w:val="24"/>
                <w:lang w:val="en-CA" w:eastAsia="en-CA"/>
              </w:rPr>
            </w:pPr>
            <w:r>
              <w:rPr>
                <w:rFonts w:ascii="Arial" w:hAnsi="Arial" w:cs="Arial"/>
                <w:szCs w:val="24"/>
                <w:lang w:val="en-CA" w:eastAsia="en-CA"/>
              </w:rPr>
              <w:t>Information contained therein is privileged and confidential. Any unauthorized use, dissemination or copying is strictly prohibited.</w:t>
            </w:r>
          </w:p>
          <w:p w:rsidR="006C346C" w:rsidRDefault="006C346C" w:rsidP="006C346C">
            <w:pPr>
              <w:rPr>
                <w:rFonts w:ascii="Arial" w:hAnsi="Arial"/>
                <w:u w:val="single"/>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u w:val="single"/>
              </w:rPr>
              <w:t>Plagiarism</w:t>
            </w:r>
            <w:r>
              <w:rPr>
                <w:rFonts w:ascii="Arial" w:hAnsi="Arial"/>
              </w:rPr>
              <w:t>:</w:t>
            </w:r>
          </w:p>
          <w:p w:rsidR="006C346C" w:rsidRDefault="006C346C">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u w:val="single"/>
              </w:rPr>
              <w:t>Course Outline Amendments</w:t>
            </w:r>
            <w:r>
              <w:rPr>
                <w:rFonts w:ascii="Arial" w:hAnsi="Arial"/>
              </w:rPr>
              <w:t>:</w:t>
            </w:r>
          </w:p>
          <w:p w:rsidR="006C346C" w:rsidRDefault="006C346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rPr>
              <w:t>Substitute course information is available in the Registrar's office.</w:t>
            </w:r>
          </w:p>
          <w:p w:rsidR="006C346C" w:rsidRDefault="006C346C">
            <w:pPr>
              <w:rPr>
                <w:rFonts w:ascii="Arial" w:hAnsi="Arial"/>
              </w:rPr>
            </w:pPr>
          </w:p>
        </w:tc>
      </w:tr>
    </w:tbl>
    <w:p w:rsidR="006C346C" w:rsidRDefault="006C346C" w:rsidP="006C346C">
      <w:pPr>
        <w:rPr>
          <w:rFonts w:ascii="Arial" w:hAnsi="Arial"/>
        </w:rPr>
      </w:pPr>
    </w:p>
    <w:tbl>
      <w:tblPr>
        <w:tblW w:w="0" w:type="auto"/>
        <w:tblLayout w:type="fixed"/>
        <w:tblLook w:val="04A0"/>
      </w:tblPr>
      <w:tblGrid>
        <w:gridCol w:w="675"/>
        <w:gridCol w:w="8181"/>
      </w:tblGrid>
      <w:tr w:rsidR="006C346C" w:rsidTr="006C346C">
        <w:trPr>
          <w:cantSplit/>
        </w:trPr>
        <w:tc>
          <w:tcPr>
            <w:tcW w:w="675" w:type="dxa"/>
            <w:hideMark/>
          </w:tcPr>
          <w:p w:rsidR="006C346C" w:rsidRDefault="006C346C">
            <w:pPr>
              <w:rPr>
                <w:rFonts w:ascii="Arial" w:hAnsi="Arial"/>
                <w:b/>
              </w:rPr>
            </w:pPr>
            <w:r>
              <w:rPr>
                <w:rFonts w:ascii="Arial" w:hAnsi="Arial"/>
                <w:b/>
              </w:rPr>
              <w:t>VIII.</w:t>
            </w:r>
          </w:p>
        </w:tc>
        <w:tc>
          <w:tcPr>
            <w:tcW w:w="8181" w:type="dxa"/>
          </w:tcPr>
          <w:p w:rsidR="006C346C" w:rsidRDefault="006C346C">
            <w:pPr>
              <w:rPr>
                <w:rFonts w:ascii="Arial" w:hAnsi="Arial"/>
                <w:b/>
              </w:rPr>
            </w:pPr>
            <w:r>
              <w:rPr>
                <w:rFonts w:ascii="Arial" w:hAnsi="Arial"/>
                <w:b/>
              </w:rPr>
              <w:t>PRIOR LEARNING ASSESSMENT:</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hideMark/>
          </w:tcPr>
          <w:p w:rsidR="006C346C" w:rsidRDefault="006C346C">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p>
          <w:p w:rsidR="006C346C" w:rsidRDefault="006C346C">
            <w:pPr>
              <w:rPr>
                <w:rFonts w:ascii="Arial" w:hAnsi="Arial"/>
              </w:rPr>
            </w:pPr>
          </w:p>
        </w:tc>
      </w:tr>
      <w:tr w:rsidR="006C346C" w:rsidTr="006C346C">
        <w:trPr>
          <w:cantSplit/>
        </w:trPr>
        <w:tc>
          <w:tcPr>
            <w:tcW w:w="675" w:type="dxa"/>
            <w:hideMark/>
          </w:tcPr>
          <w:p w:rsidR="006C346C" w:rsidRDefault="006C346C">
            <w:pPr>
              <w:rPr>
                <w:rFonts w:ascii="Arial" w:hAnsi="Arial"/>
                <w:b/>
              </w:rPr>
            </w:pPr>
            <w:r>
              <w:rPr>
                <w:rFonts w:ascii="Arial" w:hAnsi="Arial"/>
                <w:b/>
              </w:rPr>
              <w:t>IX.</w:t>
            </w:r>
          </w:p>
        </w:tc>
        <w:tc>
          <w:tcPr>
            <w:tcW w:w="8181" w:type="dxa"/>
          </w:tcPr>
          <w:p w:rsidR="006C346C" w:rsidRDefault="006C346C">
            <w:pPr>
              <w:rPr>
                <w:rFonts w:ascii="Arial" w:hAnsi="Arial"/>
                <w:b/>
              </w:rPr>
            </w:pPr>
            <w:r>
              <w:rPr>
                <w:rFonts w:ascii="Arial" w:hAnsi="Arial"/>
                <w:b/>
              </w:rPr>
              <w:t>DIRECT CREDIT TRANSFERS:</w:t>
            </w:r>
          </w:p>
          <w:p w:rsidR="006C346C" w:rsidRDefault="006C346C">
            <w:pPr>
              <w:rPr>
                <w:rFonts w:ascii="Arial" w:hAnsi="Arial"/>
                <w:b/>
              </w:rPr>
            </w:pPr>
          </w:p>
          <w:p w:rsidR="006C346C" w:rsidRDefault="006C346C">
            <w:pPr>
              <w:rPr>
                <w:rFonts w:ascii="Arial" w:hAnsi="Arial"/>
              </w:rPr>
            </w:pPr>
            <w:r>
              <w:rPr>
                <w:rFonts w:ascii="Arial" w:hAnsi="Arial"/>
              </w:rPr>
              <w:t>Students who wish to apply for direct credit transfer (advanced standing) should obtain a direct credit transfer form from the Dean’s secretary.  Students will be required to provide a transcript and course outline related to the course in question.</w:t>
            </w:r>
          </w:p>
        </w:tc>
      </w:tr>
    </w:tbl>
    <w:p w:rsidR="006C346C" w:rsidRDefault="006C346C" w:rsidP="006C346C"/>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4"/>
          <w:lang w:val="en-GB"/>
        </w:rPr>
      </w:pPr>
      <w:r>
        <w:rPr>
          <w:rFonts w:ascii="Arial" w:hAnsi="Arial" w:cs="Arial"/>
          <w:b/>
          <w:szCs w:val="24"/>
          <w:lang w:val="en-GB"/>
        </w:rPr>
        <w:t>X.        COURSE OUTLINE ADDENDUM:</w:t>
      </w: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4"/>
          <w:lang w:val="en-GB"/>
        </w:rPr>
      </w:pP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r>
        <w:rPr>
          <w:rFonts w:ascii="Arial" w:hAnsi="Arial" w:cs="Arial"/>
          <w:szCs w:val="24"/>
          <w:lang w:val="en-GB"/>
        </w:rPr>
        <w:t xml:space="preserve">            The provisions contained in the addendum located on the portal form a </w:t>
      </w: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r>
        <w:rPr>
          <w:rFonts w:ascii="Arial" w:hAnsi="Arial" w:cs="Arial"/>
          <w:szCs w:val="24"/>
          <w:lang w:val="en-GB"/>
        </w:rPr>
        <w:t xml:space="preserve">            </w:t>
      </w:r>
      <w:proofErr w:type="gramStart"/>
      <w:r>
        <w:rPr>
          <w:rFonts w:ascii="Arial" w:hAnsi="Arial" w:cs="Arial"/>
          <w:szCs w:val="24"/>
          <w:lang w:val="en-GB"/>
        </w:rPr>
        <w:t>part</w:t>
      </w:r>
      <w:proofErr w:type="gramEnd"/>
      <w:r>
        <w:rPr>
          <w:rFonts w:ascii="Arial" w:hAnsi="Arial" w:cs="Arial"/>
          <w:szCs w:val="24"/>
          <w:lang w:val="en-GB"/>
        </w:rPr>
        <w:t xml:space="preserve"> of this course outline.  Please refer to your NURS 1206 syllabus for </w:t>
      </w:r>
    </w:p>
    <w:p w:rsidR="00582F28"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cs="Arial"/>
          <w:szCs w:val="24"/>
          <w:lang w:val="en-GB"/>
        </w:rPr>
        <w:t xml:space="preserve">            </w:t>
      </w:r>
      <w:proofErr w:type="gramStart"/>
      <w:r>
        <w:rPr>
          <w:rFonts w:ascii="Arial" w:hAnsi="Arial" w:cs="Arial"/>
          <w:szCs w:val="24"/>
          <w:lang w:val="en-GB"/>
        </w:rPr>
        <w:t>additional</w:t>
      </w:r>
      <w:proofErr w:type="gramEnd"/>
      <w:r>
        <w:rPr>
          <w:rFonts w:ascii="Arial" w:hAnsi="Arial" w:cs="Arial"/>
          <w:szCs w:val="24"/>
          <w:lang w:val="en-GB"/>
        </w:rPr>
        <w:t xml:space="preserve"> information. </w:t>
      </w:r>
    </w:p>
    <w:sectPr w:rsidR="00582F28" w:rsidSect="00653AF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E7C" w:rsidRDefault="00253E7C" w:rsidP="006C346C">
      <w:r>
        <w:separator/>
      </w:r>
    </w:p>
  </w:endnote>
  <w:endnote w:type="continuationSeparator" w:id="0">
    <w:p w:rsidR="00253E7C" w:rsidRDefault="00253E7C" w:rsidP="006C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E7C" w:rsidRDefault="00253E7C" w:rsidP="006C346C">
      <w:r>
        <w:separator/>
      </w:r>
    </w:p>
  </w:footnote>
  <w:footnote w:type="continuationSeparator" w:id="0">
    <w:p w:rsidR="00253E7C" w:rsidRDefault="00253E7C" w:rsidP="006C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8702263"/>
      <w:docPartObj>
        <w:docPartGallery w:val="Page Numbers (Top of Page)"/>
        <w:docPartUnique/>
      </w:docPartObj>
    </w:sdtPr>
    <w:sdtContent>
      <w:p w:rsidR="00253E7C" w:rsidRPr="00582F28" w:rsidRDefault="00253E7C" w:rsidP="00582F28">
        <w:pPr>
          <w:pStyle w:val="Header"/>
          <w:rPr>
            <w:b/>
          </w:rPr>
        </w:pPr>
        <w:r w:rsidRPr="00582F28">
          <w:rPr>
            <w:b/>
          </w:rPr>
          <w:t>Self and Others II</w:t>
        </w:r>
        <w:r w:rsidRPr="00582F28">
          <w:rPr>
            <w:b/>
          </w:rPr>
          <w:tab/>
          <w:t xml:space="preserve">- </w:t>
        </w:r>
        <w:r w:rsidRPr="00582F28">
          <w:rPr>
            <w:b/>
          </w:rPr>
          <w:fldChar w:fldCharType="begin"/>
        </w:r>
        <w:r w:rsidRPr="00582F28">
          <w:rPr>
            <w:b/>
          </w:rPr>
          <w:instrText xml:space="preserve"> PAGE   \* MERGEFORMAT </w:instrText>
        </w:r>
        <w:r w:rsidRPr="00582F28">
          <w:rPr>
            <w:b/>
          </w:rPr>
          <w:fldChar w:fldCharType="separate"/>
        </w:r>
        <w:r w:rsidR="00565092">
          <w:rPr>
            <w:b/>
            <w:noProof/>
          </w:rPr>
          <w:t>6</w:t>
        </w:r>
        <w:r w:rsidRPr="00582F28">
          <w:rPr>
            <w:b/>
          </w:rPr>
          <w:fldChar w:fldCharType="end"/>
        </w:r>
        <w:r w:rsidRPr="00582F28">
          <w:rPr>
            <w:b/>
          </w:rPr>
          <w:t>-</w:t>
        </w:r>
        <w:r w:rsidRPr="00582F28">
          <w:rPr>
            <w:b/>
          </w:rPr>
          <w:tab/>
        </w:r>
        <w:proofErr w:type="spellStart"/>
        <w:r w:rsidRPr="00582F28">
          <w:rPr>
            <w:b/>
          </w:rPr>
          <w:t>NURS</w:t>
        </w:r>
        <w:proofErr w:type="spellEnd"/>
        <w:r w:rsidRPr="00582F28">
          <w:rPr>
            <w:b/>
          </w:rPr>
          <w:t xml:space="preserve"> 1206- </w:t>
        </w:r>
        <w:r w:rsidRPr="00582F28">
          <w:rPr>
            <w:b/>
          </w:rPr>
          <w:fldChar w:fldCharType="begin"/>
        </w:r>
        <w:r w:rsidRPr="00582F28">
          <w:rPr>
            <w:b/>
          </w:rPr>
          <w:instrText xml:space="preserve"> PAGE   \* MERGEFORMAT </w:instrText>
        </w:r>
        <w:r w:rsidRPr="00582F28">
          <w:rPr>
            <w:b/>
          </w:rPr>
          <w:fldChar w:fldCharType="separate"/>
        </w:r>
        <w:r w:rsidR="00565092">
          <w:rPr>
            <w:b/>
            <w:noProof/>
          </w:rPr>
          <w:t>6</w:t>
        </w:r>
        <w:r w:rsidRPr="00582F28">
          <w:rPr>
            <w:b/>
          </w:rPr>
          <w:fldChar w:fldCharType="end"/>
        </w:r>
      </w:p>
    </w:sdtContent>
  </w:sdt>
  <w:p w:rsidR="00253E7C" w:rsidRDefault="00253E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346C"/>
    <w:rsid w:val="00253E7C"/>
    <w:rsid w:val="00261003"/>
    <w:rsid w:val="00565092"/>
    <w:rsid w:val="00582F28"/>
    <w:rsid w:val="00653AF5"/>
    <w:rsid w:val="006C346C"/>
    <w:rsid w:val="00B25560"/>
    <w:rsid w:val="00B33F35"/>
    <w:rsid w:val="00C27F78"/>
    <w:rsid w:val="00F02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346C"/>
    <w:pPr>
      <w:keepNext/>
      <w:jc w:val="center"/>
      <w:outlineLvl w:val="0"/>
    </w:pPr>
    <w:rPr>
      <w:b/>
      <w:u w:val="single"/>
      <w:lang w:val="en-GB"/>
    </w:rPr>
  </w:style>
  <w:style w:type="paragraph" w:styleId="Heading2">
    <w:name w:val="heading 2"/>
    <w:basedOn w:val="Normal"/>
    <w:next w:val="Normal"/>
    <w:link w:val="Heading2Char"/>
    <w:unhideWhenUsed/>
    <w:qFormat/>
    <w:rsid w:val="006C346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46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C346C"/>
    <w:rPr>
      <w:rFonts w:ascii="Times New Roman" w:eastAsia="Times New Roman" w:hAnsi="Times New Roman" w:cs="Times New Roman"/>
      <w:b/>
      <w:sz w:val="24"/>
      <w:szCs w:val="20"/>
      <w:lang w:val="en-GB"/>
    </w:rPr>
  </w:style>
  <w:style w:type="paragraph" w:styleId="EnvelopeReturn">
    <w:name w:val="envelope return"/>
    <w:basedOn w:val="Normal"/>
    <w:unhideWhenUsed/>
    <w:rsid w:val="006C346C"/>
    <w:rPr>
      <w:rFonts w:ascii="Arial" w:hAnsi="Arial"/>
    </w:rPr>
  </w:style>
  <w:style w:type="paragraph" w:styleId="BodyText2">
    <w:name w:val="Body Text 2"/>
    <w:basedOn w:val="Normal"/>
    <w:link w:val="BodyText2Char"/>
    <w:unhideWhenUsed/>
    <w:rsid w:val="006C346C"/>
    <w:rPr>
      <w:rFonts w:ascii="Arial" w:hAnsi="Arial" w:cs="Arial"/>
      <w:sz w:val="22"/>
    </w:rPr>
  </w:style>
  <w:style w:type="character" w:customStyle="1" w:styleId="BodyText2Char">
    <w:name w:val="Body Text 2 Char"/>
    <w:basedOn w:val="DefaultParagraphFont"/>
    <w:link w:val="BodyText2"/>
    <w:rsid w:val="006C346C"/>
    <w:rPr>
      <w:rFonts w:ascii="Arial" w:eastAsia="Times New Roman" w:hAnsi="Arial" w:cs="Arial"/>
      <w:szCs w:val="20"/>
    </w:rPr>
  </w:style>
  <w:style w:type="paragraph" w:styleId="PlainText">
    <w:name w:val="Plain Text"/>
    <w:basedOn w:val="Normal"/>
    <w:link w:val="PlainTextChar"/>
    <w:uiPriority w:val="99"/>
    <w:semiHidden/>
    <w:unhideWhenUsed/>
    <w:rsid w:val="006C346C"/>
    <w:rPr>
      <w:rFonts w:ascii="Consolas" w:hAnsi="Consolas"/>
      <w:sz w:val="21"/>
      <w:szCs w:val="21"/>
      <w:lang w:val="en-CA"/>
    </w:rPr>
  </w:style>
  <w:style w:type="character" w:customStyle="1" w:styleId="PlainTextChar">
    <w:name w:val="Plain Text Char"/>
    <w:basedOn w:val="DefaultParagraphFont"/>
    <w:link w:val="PlainText"/>
    <w:uiPriority w:val="99"/>
    <w:semiHidden/>
    <w:rsid w:val="006C346C"/>
    <w:rPr>
      <w:rFonts w:ascii="Consolas" w:eastAsia="Times New Roman" w:hAnsi="Consolas" w:cs="Times New Roman"/>
      <w:sz w:val="21"/>
      <w:szCs w:val="21"/>
      <w:lang w:val="en-CA"/>
    </w:rPr>
  </w:style>
  <w:style w:type="paragraph" w:styleId="ListParagraph">
    <w:name w:val="List Paragraph"/>
    <w:basedOn w:val="Normal"/>
    <w:uiPriority w:val="34"/>
    <w:qFormat/>
    <w:rsid w:val="006C346C"/>
    <w:pPr>
      <w:ind w:left="720"/>
      <w:contextualSpacing/>
    </w:pPr>
  </w:style>
  <w:style w:type="paragraph" w:styleId="Header">
    <w:name w:val="header"/>
    <w:basedOn w:val="Normal"/>
    <w:link w:val="HeaderChar"/>
    <w:uiPriority w:val="99"/>
    <w:unhideWhenUsed/>
    <w:rsid w:val="006C346C"/>
    <w:pPr>
      <w:tabs>
        <w:tab w:val="center" w:pos="4680"/>
        <w:tab w:val="right" w:pos="9360"/>
      </w:tabs>
    </w:pPr>
  </w:style>
  <w:style w:type="character" w:customStyle="1" w:styleId="HeaderChar">
    <w:name w:val="Header Char"/>
    <w:basedOn w:val="DefaultParagraphFont"/>
    <w:link w:val="Header"/>
    <w:uiPriority w:val="99"/>
    <w:rsid w:val="006C346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6C346C"/>
    <w:pPr>
      <w:tabs>
        <w:tab w:val="center" w:pos="4680"/>
        <w:tab w:val="right" w:pos="9360"/>
      </w:tabs>
    </w:pPr>
  </w:style>
  <w:style w:type="character" w:customStyle="1" w:styleId="FooterChar">
    <w:name w:val="Footer Char"/>
    <w:basedOn w:val="DefaultParagraphFont"/>
    <w:link w:val="Footer"/>
    <w:uiPriority w:val="99"/>
    <w:semiHidden/>
    <w:rsid w:val="006C346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6629755">
      <w:bodyDiv w:val="1"/>
      <w:marLeft w:val="0"/>
      <w:marRight w:val="0"/>
      <w:marTop w:val="0"/>
      <w:marBottom w:val="0"/>
      <w:divBdr>
        <w:top w:val="none" w:sz="0" w:space="0" w:color="auto"/>
        <w:left w:val="none" w:sz="0" w:space="0" w:color="auto"/>
        <w:bottom w:val="none" w:sz="0" w:space="0" w:color="auto"/>
        <w:right w:val="none" w:sz="0" w:space="0" w:color="auto"/>
      </w:divBdr>
    </w:div>
    <w:div w:id="8789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3376B-9BE5-41EF-8122-7E4D10546238}"/>
</file>

<file path=customXml/itemProps2.xml><?xml version="1.0" encoding="utf-8"?>
<ds:datastoreItem xmlns:ds="http://schemas.openxmlformats.org/officeDocument/2006/customXml" ds:itemID="{B48313D8-1184-4628-A4CF-54344AD2D6DA}"/>
</file>

<file path=customXml/itemProps3.xml><?xml version="1.0" encoding="utf-8"?>
<ds:datastoreItem xmlns:ds="http://schemas.openxmlformats.org/officeDocument/2006/customXml" ds:itemID="{257BCFE7-2681-439F-A3AA-21946175706A}"/>
</file>

<file path=docProps/app.xml><?xml version="1.0" encoding="utf-8"?>
<Properties xmlns="http://schemas.openxmlformats.org/officeDocument/2006/extended-properties" xmlns:vt="http://schemas.openxmlformats.org/officeDocument/2006/docPropsVTypes">
  <Template>Normal.dotm</Template>
  <TotalTime>31</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dc:creator>
  <cp:keywords/>
  <dc:description/>
  <cp:lastModifiedBy>gguidocci</cp:lastModifiedBy>
  <cp:revision>3</cp:revision>
  <cp:lastPrinted>2011-11-18T19:07:00Z</cp:lastPrinted>
  <dcterms:created xsi:type="dcterms:W3CDTF">2011-09-10T14:20:00Z</dcterms:created>
  <dcterms:modified xsi:type="dcterms:W3CDTF">2011-11-18T19:07:00Z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4936800</vt:r8>
  </property>
</Properties>
</file>